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4.3.0.0 -->
  <w:body>
    <w:p w:rsidR="00863943">
      <w:pPr>
        <w:tabs>
          <w:tab w:val="left" w:pos="5143"/>
        </w:tabs>
        <w:jc w:val="center"/>
        <w:outlineLvl w:val="0"/>
        <w:rPr>
          <w:rFonts w:ascii="Arial" w:hAnsi="Arial" w:cs="Arial"/>
          <w:b/>
        </w:rPr>
      </w:pPr>
      <w:r>
        <w:rPr>
          <w:rFonts w:ascii="Arial" w:hAnsi="Arial" w:cs="Arial"/>
          <w:b/>
        </w:rPr>
        <w:t>Elections Commission Meeting</w:t>
      </w:r>
    </w:p>
    <w:p w:rsidR="00863943">
      <w:pPr>
        <w:tabs>
          <w:tab w:val="left" w:pos="5143"/>
        </w:tabs>
        <w:jc w:val="center"/>
        <w:outlineLvl w:val="0"/>
        <w:rPr>
          <w:rFonts w:ascii="Arial" w:hAnsi="Arial" w:cs="Arial"/>
          <w:b/>
        </w:rPr>
      </w:pPr>
    </w:p>
    <w:p w:rsidR="00863943">
      <w:pPr>
        <w:tabs>
          <w:tab w:val="left" w:pos="720"/>
          <w:tab w:val="left" w:pos="1170"/>
          <w:tab w:val="left" w:pos="5143"/>
        </w:tabs>
        <w:ind w:left="360" w:hanging="360"/>
        <w:jc w:val="center"/>
        <w:rPr>
          <w:rFonts w:ascii="Arial" w:hAnsi="Arial" w:cs="Arial"/>
          <w:b/>
        </w:rPr>
      </w:pPr>
      <w:r>
        <w:rPr>
          <w:rFonts w:ascii="Arial" w:hAnsi="Arial" w:cs="Arial"/>
          <w:b/>
        </w:rPr>
        <w:t>Wednesday</w:t>
      </w:r>
      <w:r w:rsidR="00050B91">
        <w:rPr>
          <w:rFonts w:ascii="Arial" w:hAnsi="Arial" w:cs="Arial"/>
          <w:b/>
        </w:rPr>
        <w:t xml:space="preserve">, </w:t>
      </w:r>
      <w:r w:rsidR="00BA7601">
        <w:rPr>
          <w:rFonts w:ascii="Arial" w:hAnsi="Arial" w:cs="Arial"/>
          <w:b/>
        </w:rPr>
        <w:t>August 17</w:t>
      </w:r>
      <w:r w:rsidR="0025458B">
        <w:rPr>
          <w:rFonts w:ascii="Arial" w:hAnsi="Arial" w:cs="Arial"/>
          <w:b/>
        </w:rPr>
        <w:t>, 2016</w:t>
      </w:r>
    </w:p>
    <w:p w:rsidR="00863943">
      <w:pPr>
        <w:tabs>
          <w:tab w:val="left" w:pos="5143"/>
        </w:tabs>
        <w:jc w:val="center"/>
        <w:outlineLvl w:val="0"/>
        <w:rPr>
          <w:rFonts w:ascii="Arial" w:hAnsi="Arial" w:cs="Arial"/>
          <w:b/>
        </w:rPr>
      </w:pPr>
      <w:r>
        <w:rPr>
          <w:rFonts w:ascii="Arial" w:hAnsi="Arial" w:cs="Arial"/>
          <w:b/>
        </w:rPr>
        <w:t>6:00 p.m.</w:t>
      </w:r>
    </w:p>
    <w:p w:rsidR="00863943">
      <w:pPr>
        <w:tabs>
          <w:tab w:val="left" w:pos="5143"/>
        </w:tabs>
        <w:jc w:val="center"/>
        <w:rPr>
          <w:rFonts w:ascii="Arial" w:hAnsi="Arial" w:cs="Arial"/>
          <w:b/>
        </w:rPr>
      </w:pPr>
    </w:p>
    <w:p w:rsidR="00863943">
      <w:pPr>
        <w:pStyle w:val="Heading4"/>
        <w:tabs>
          <w:tab w:val="left" w:pos="5143"/>
        </w:tabs>
        <w:rPr>
          <w:rFonts w:ascii="Arial" w:hAnsi="Arial" w:cs="Arial"/>
        </w:rPr>
      </w:pPr>
      <w:r>
        <w:rPr>
          <w:rFonts w:ascii="Arial" w:hAnsi="Arial" w:cs="Arial"/>
        </w:rPr>
        <w:t>City Hall, Room 408</w:t>
      </w:r>
    </w:p>
    <w:p w:rsidR="00863943">
      <w:pPr>
        <w:pStyle w:val="Heading4"/>
        <w:tabs>
          <w:tab w:val="left" w:pos="5143"/>
        </w:tabs>
        <w:rPr>
          <w:rFonts w:ascii="Arial" w:hAnsi="Arial" w:cs="Arial"/>
        </w:rPr>
      </w:pPr>
      <w:r>
        <w:rPr>
          <w:rFonts w:ascii="Arial" w:hAnsi="Arial" w:cs="Arial"/>
        </w:rPr>
        <w:t>1 Dr. Carlton B. Goodlett Place</w:t>
      </w:r>
    </w:p>
    <w:p w:rsidR="00863943">
      <w:pPr>
        <w:pStyle w:val="Heading4"/>
        <w:tabs>
          <w:tab w:val="left" w:pos="5143"/>
        </w:tabs>
        <w:rPr>
          <w:rFonts w:ascii="Arial" w:hAnsi="Arial" w:cs="Arial"/>
        </w:rPr>
      </w:pPr>
      <w:r>
        <w:rPr>
          <w:rFonts w:ascii="Arial" w:hAnsi="Arial" w:cs="Arial"/>
        </w:rPr>
        <w:t>San Francisco, California 94102</w:t>
      </w:r>
    </w:p>
    <w:p w:rsidR="00863943">
      <w:pPr>
        <w:rPr>
          <w:rFonts w:ascii="Arial" w:hAnsi="Arial" w:cs="Arial"/>
        </w:rPr>
      </w:pPr>
    </w:p>
    <w:p w:rsidR="00BA7601" w:rsidRPr="00BA7601" w:rsidP="00BA7601">
      <w:pPr>
        <w:pStyle w:val="BodyText"/>
        <w:tabs>
          <w:tab w:val="left" w:pos="0"/>
        </w:tabs>
        <w:rPr>
          <w:sz w:val="56"/>
          <w:szCs w:val="56"/>
        </w:rPr>
      </w:pPr>
    </w:p>
    <w:p w:rsidR="00BA7601" w:rsidRPr="00BA7601" w:rsidP="00BA7601">
      <w:pPr>
        <w:pStyle w:val="BodyText"/>
        <w:ind w:left="720"/>
        <w:jc w:val="center"/>
        <w:rPr>
          <w:sz w:val="72"/>
          <w:szCs w:val="72"/>
        </w:rPr>
      </w:pPr>
      <w:r w:rsidRPr="00BA7601">
        <w:rPr>
          <w:sz w:val="72"/>
          <w:szCs w:val="72"/>
        </w:rPr>
        <w:t>CANCELLED</w:t>
      </w:r>
    </w:p>
    <w:p w:rsidR="00BA7601" w:rsidP="00BA7601">
      <w:pPr>
        <w:pStyle w:val="BodyText"/>
        <w:ind w:left="720"/>
      </w:pPr>
    </w:p>
    <w:p w:rsidR="00BA7601" w:rsidRPr="00AC1A2B" w:rsidP="00BA7601">
      <w:pPr>
        <w:pStyle w:val="BodyText"/>
        <w:ind w:left="720"/>
      </w:pPr>
    </w:p>
    <w:p w:rsidR="00863943" w:rsidRPr="00E23C3B">
      <w:pPr>
        <w:pStyle w:val="NormalWeb"/>
        <w:spacing w:after="259" w:afterAutospacing="0"/>
        <w:ind w:right="-576"/>
        <w:outlineLvl w:val="0"/>
        <w:rPr>
          <w:rFonts w:ascii="Arial" w:hAnsi="Arial" w:cs="Arial"/>
          <w:b w:val="0"/>
          <w:bCs w:val="0"/>
          <w:szCs w:val="22"/>
        </w:rPr>
      </w:pPr>
      <w:r w:rsidRPr="00C0599C">
        <w:rPr>
          <w:rFonts w:ascii="Arial" w:hAnsi="Arial" w:cs="Arial"/>
          <w:b w:val="0"/>
          <w:bCs w:val="0"/>
          <w:szCs w:val="22"/>
        </w:rPr>
        <w:t>There will be an opportunity for public comment on each agenda item.</w:t>
      </w:r>
    </w:p>
    <w:p w:rsidR="00863943" w:rsidRPr="00E23C3B">
      <w:pPr>
        <w:pStyle w:val="NormalWeb"/>
        <w:spacing w:after="259" w:afterAutospacing="0"/>
        <w:ind w:right="-576"/>
        <w:rPr>
          <w:rFonts w:ascii="Arial" w:hAnsi="Arial" w:cs="Arial"/>
          <w:b w:val="0"/>
          <w:bCs w:val="0"/>
          <w:szCs w:val="22"/>
        </w:rPr>
      </w:pPr>
      <w:r w:rsidRPr="00C0599C">
        <w:rPr>
          <w:rFonts w:ascii="Arial" w:hAnsi="Arial" w:cs="Arial"/>
          <w:b w:val="0"/>
          <w:bCs w:val="0"/>
          <w:szCs w:val="22"/>
        </w:rPr>
        <w:t>Materials contained in the Commission packets for meetings are available for inspection and copying  during regular office hours at the Department of Elections, City Hall Room 48.  Materials are placed in the Elections Commission's Public Binder no later than 72 hours prior to meetings.  Any materials distributed to members of the Elections Commission within 72 of the meeting or after the agenda packet has been delivered to the members are available for inspection at the Department of Elections, City Hall Room 48, in the Commission's Public Binder, during normal office hours.</w:t>
      </w:r>
    </w:p>
    <w:p w:rsidR="00863943" w:rsidRPr="00E23C3B">
      <w:pPr>
        <w:pStyle w:val="NormalWeb"/>
        <w:spacing w:after="259" w:afterAutospacing="0"/>
        <w:ind w:right="-576"/>
        <w:outlineLvl w:val="0"/>
        <w:rPr>
          <w:rFonts w:ascii="Arial" w:hAnsi="Arial" w:cs="Arial"/>
          <w:b w:val="0"/>
          <w:bCs w:val="0"/>
          <w:szCs w:val="22"/>
        </w:rPr>
      </w:pPr>
      <w:r w:rsidRPr="00C0599C">
        <w:rPr>
          <w:rFonts w:ascii="Arial" w:hAnsi="Arial" w:cs="Arial"/>
          <w:bCs w:val="0"/>
          <w:szCs w:val="22"/>
        </w:rPr>
        <w:t>Cell phones, pagers and similar sound-producing electronic devices:</w:t>
      </w:r>
      <w:r w:rsidRPr="00C0599C">
        <w:rPr>
          <w:rFonts w:ascii="Arial" w:hAnsi="Arial" w:cs="Arial"/>
          <w:b w:val="0"/>
          <w:bCs w:val="0"/>
          <w:szCs w:val="22"/>
        </w:rPr>
        <w:t xml:space="preserve"> The ringing of and use of cell phones, pagers and similar sound-producing electronic devices are prohibited at this meeting. The Chair may order the removal from the meeting room of any person responsible for the ringing or use of a cell phone, pager, or other similar sound-producing electronic devices.</w:t>
      </w:r>
    </w:p>
    <w:p w:rsidR="00863943" w:rsidRPr="00E23C3B">
      <w:pPr>
        <w:ind w:right="-450"/>
        <w:rPr>
          <w:rFonts w:ascii="Arial" w:eastAsia="Arial Unicode MS" w:hAnsi="Arial" w:cs="Arial"/>
          <w:b/>
          <w:color w:val="000000"/>
          <w:sz w:val="20"/>
          <w:szCs w:val="22"/>
        </w:rPr>
      </w:pPr>
      <w:r w:rsidRPr="00C0599C">
        <w:rPr>
          <w:rFonts w:ascii="Arial" w:eastAsia="Arial Unicode MS" w:hAnsi="Arial" w:cs="Arial"/>
          <w:b/>
          <w:color w:val="000000"/>
          <w:sz w:val="20"/>
          <w:szCs w:val="22"/>
        </w:rPr>
        <w:t>Disability Access</w:t>
      </w:r>
      <w:r w:rsidRPr="00C0599C">
        <w:rPr>
          <w:rFonts w:ascii="Arial" w:eastAsia="Arial Unicode MS" w:hAnsi="Arial" w:cs="Arial"/>
          <w:color w:val="000000"/>
          <w:sz w:val="20"/>
          <w:szCs w:val="22"/>
        </w:rPr>
        <w:t>:</w:t>
      </w:r>
      <w:r w:rsidRPr="00C0599C">
        <w:rPr>
          <w:rFonts w:ascii="Arial" w:eastAsia="Arial Unicode MS" w:hAnsi="Arial" w:cs="Arial"/>
          <w:b/>
          <w:color w:val="000000"/>
          <w:sz w:val="20"/>
          <w:szCs w:val="22"/>
        </w:rPr>
        <w:t xml:space="preserve"> </w:t>
      </w:r>
      <w:r w:rsidRPr="00C0599C">
        <w:rPr>
          <w:rFonts w:ascii="Arial" w:hAnsi="Arial" w:cs="Arial"/>
          <w:bCs/>
          <w:sz w:val="20"/>
          <w:szCs w:val="22"/>
        </w:rPr>
        <w:t>The Elections Commission meeting will be held in Room 408, City Hall, 1 Dr. Carlton B. Goodlett Place, San Francisco, CA. The Commission meeting room is wheelchair accessible. The closest accessible BART station is the Civic Center Station at United Nations Plaza and Market Street. Accessible MUNI lines serving this location are: #42 Downtown Loop, and #71 Haight/Noriega and the F Line to Market and Van Ness and the Metro Stations at Van Ness and Market and at Civic Center. For information about MUNI accessible services call (415) 923-6142. There is accessible curbside parking adjacent to City Hall on Grove Street and Van Ness Avenue and in the vicinity of the Veterans Building at 401 Van Ness Avenue adjacent to Davies Hall and the War Memorial Complex.</w:t>
      </w:r>
    </w:p>
    <w:p w:rsidR="00863943" w:rsidRPr="00E23C3B">
      <w:pPr>
        <w:pStyle w:val="NormalWeb"/>
        <w:spacing w:after="120" w:afterAutospacing="0"/>
        <w:ind w:right="-576"/>
        <w:rPr>
          <w:rFonts w:ascii="Arial" w:hAnsi="Arial" w:cs="Arial"/>
          <w:b w:val="0"/>
          <w:bCs w:val="0"/>
          <w:szCs w:val="22"/>
        </w:rPr>
      </w:pPr>
      <w:r w:rsidRPr="00C0599C">
        <w:rPr>
          <w:rFonts w:ascii="Arial" w:hAnsi="Arial" w:cs="Arial"/>
          <w:b w:val="0"/>
          <w:bCs w:val="0"/>
          <w:szCs w:val="22"/>
        </w:rPr>
        <w:t xml:space="preserve">To obtain a disability-related modification or accommodation, including auxiliary aids or services, to participate in a meeting, please contact the Department of Elections at least 48 hours before the meeting, except for Monday meetings, for which the deadline is 4:00 p.m. the previous Friday.  Late requests will be honored, if possible. Services available on request include the following:  American sign language interpreters or the use of a reader </w:t>
      </w:r>
      <w:r w:rsidRPr="00C0599C">
        <w:rPr>
          <w:rFonts w:ascii="Arial" w:hAnsi="Arial" w:cs="Arial"/>
          <w:b w:val="0"/>
          <w:bCs w:val="0"/>
          <w:szCs w:val="22"/>
        </w:rPr>
        <w:t xml:space="preserve">during a meeting, a sound enhancement system, and/or alternative formats of the agenda and minutes.  Please contact the Department of Elections at (415) 554- 4375 or our TDD at (415) 554-4386 to make arrangements for a disability-related modification or accommodation. </w:t>
      </w:r>
    </w:p>
    <w:p w:rsidR="00863943" w:rsidRPr="00E23C3B">
      <w:pPr>
        <w:pStyle w:val="NormalWeb"/>
        <w:spacing w:after="259" w:afterAutospacing="0"/>
        <w:ind w:right="-576"/>
        <w:outlineLvl w:val="0"/>
        <w:rPr>
          <w:rFonts w:ascii="Arial" w:hAnsi="Arial" w:cs="Arial"/>
          <w:b w:val="0"/>
          <w:bCs w:val="0"/>
          <w:szCs w:val="22"/>
        </w:rPr>
      </w:pPr>
      <w:r w:rsidRPr="00C0599C">
        <w:rPr>
          <w:rFonts w:ascii="Arial" w:hAnsi="Arial" w:cs="Arial"/>
          <w:bCs w:val="0"/>
          <w:szCs w:val="22"/>
        </w:rPr>
        <w:t>Chemical-Based Products</w:t>
      </w:r>
      <w:r w:rsidRPr="00C0599C">
        <w:rPr>
          <w:rFonts w:ascii="Arial" w:hAnsi="Arial" w:cs="Arial"/>
          <w:b w:val="0"/>
          <w:bCs w:val="0"/>
          <w:szCs w:val="22"/>
        </w:rPr>
        <w:t xml:space="preserve">: In order to assist the City's efforts to accommodate persons with severe allergies, environmental illnesses, multiple chemical sensitivity or related disabilities, attendees at public meetings are reminded that other attendees may be sensitive to various chemical-based products.  Please help the City accommodate these individuals. </w:t>
      </w:r>
    </w:p>
    <w:p w:rsidR="00863943" w:rsidRPr="00E23C3B">
      <w:pPr>
        <w:pStyle w:val="NormalWeb"/>
        <w:spacing w:after="259" w:afterAutospacing="0"/>
        <w:ind w:right="-576"/>
        <w:rPr>
          <w:rFonts w:ascii="Arial" w:hAnsi="Arial" w:cs="Arial"/>
          <w:b w:val="0"/>
          <w:szCs w:val="22"/>
        </w:rPr>
      </w:pPr>
      <w:r w:rsidRPr="00C0599C">
        <w:rPr>
          <w:rFonts w:ascii="Arial" w:hAnsi="Arial" w:cs="Arial"/>
          <w:szCs w:val="22"/>
        </w:rPr>
        <w:t>KNOW YOUR RIGHTS UNDER THE SUNSHINE ORDINANCE (Chapter 67 of the San Francisco Administrative Code)</w:t>
      </w:r>
      <w:r w:rsidRPr="00C0599C">
        <w:rPr>
          <w:rFonts w:ascii="Arial" w:hAnsi="Arial" w:cs="Arial"/>
          <w:b w:val="0"/>
          <w:szCs w:val="22"/>
        </w:rPr>
        <w:t>:</w:t>
      </w:r>
      <w:r w:rsidRPr="00C0599C">
        <w:rPr>
          <w:rFonts w:ascii="Arial" w:hAnsi="Arial" w:cs="Arial"/>
          <w:szCs w:val="22"/>
        </w:rPr>
        <w:t xml:space="preserve">  </w:t>
      </w:r>
      <w:r w:rsidRPr="00C0599C">
        <w:rPr>
          <w:rFonts w:ascii="Arial" w:hAnsi="Arial" w:cs="Arial"/>
          <w:b w:val="0"/>
          <w:bCs w:val="0"/>
          <w:szCs w:val="22"/>
        </w:rPr>
        <w:t xml:space="preserve">Government's duty is to serve the public, reaching its decisions in full view of the public. Commissions, boards, councils, and other agencies of the City and County exist to conduct the people's business. This ordinance assures that deliberations are conducted before the people and that City operations are open to the people's review. </w:t>
      </w:r>
      <w:r w:rsidRPr="00C0599C">
        <w:rPr>
          <w:rFonts w:ascii="Arial" w:hAnsi="Arial" w:cs="Arial"/>
          <w:b w:val="0"/>
          <w:bCs w:val="0"/>
          <w:caps/>
          <w:szCs w:val="22"/>
        </w:rPr>
        <w:t xml:space="preserve">For more information on your rights under the Sunshine Ordinance or to report a violation of the ordinance, contact the Sunshine Ordinance Task Force, </w:t>
      </w:r>
      <w:r w:rsidRPr="00C0599C">
        <w:rPr>
          <w:rFonts w:ascii="Arial" w:hAnsi="Arial" w:cs="Arial"/>
          <w:b w:val="0"/>
          <w:szCs w:val="22"/>
        </w:rPr>
        <w:t xml:space="preserve">CITY HALL, ROOM 244, 1 DR. CARLTON B. GOODLETT PLACE, SAN FRANCISCO CA 94102-4689; PHONE: (415) 554-7724; FAX: (415) 554-7854; E-MAIL: SOTF@SFGOV.ORG. </w:t>
      </w:r>
    </w:p>
    <w:p w:rsidR="00863943" w:rsidRPr="00E23C3B">
      <w:pPr>
        <w:pStyle w:val="NormalWeb"/>
        <w:spacing w:after="259" w:afterAutospacing="0"/>
        <w:ind w:right="-576"/>
        <w:rPr>
          <w:rFonts w:ascii="Arial" w:hAnsi="Arial" w:cs="Arial"/>
          <w:szCs w:val="22"/>
        </w:rPr>
      </w:pPr>
      <w:r w:rsidRPr="00C0599C">
        <w:rPr>
          <w:rFonts w:ascii="Arial" w:hAnsi="Arial" w:cs="Arial"/>
          <w:b w:val="0"/>
          <w:bCs w:val="0"/>
          <w:szCs w:val="22"/>
        </w:rPr>
        <w:t xml:space="preserve">Copies of the Sunshine Ordinance can be obtained from the Clerk of the Sunshine Task Force, at the San Francisco Public Library, and on the City's website at </w:t>
      </w:r>
      <w:r w:rsidRPr="00C0599C">
        <w:rPr>
          <w:rFonts w:ascii="Arial" w:hAnsi="Arial" w:cs="Arial"/>
          <w:b w:val="0"/>
          <w:bCs w:val="0"/>
          <w:color w:val="0000FF"/>
          <w:szCs w:val="22"/>
          <w:u w:val="single"/>
        </w:rPr>
        <w:t>http://www.sfgov.org</w:t>
      </w:r>
      <w:r w:rsidRPr="00C0599C">
        <w:rPr>
          <w:rFonts w:ascii="Arial" w:hAnsi="Arial" w:cs="Arial"/>
          <w:b w:val="0"/>
          <w:bCs w:val="0"/>
          <w:szCs w:val="22"/>
        </w:rPr>
        <w:t>.</w:t>
      </w:r>
      <w:r w:rsidRPr="00C0599C">
        <w:rPr>
          <w:rFonts w:ascii="Arial" w:hAnsi="Arial" w:cs="Arial"/>
          <w:szCs w:val="22"/>
        </w:rPr>
        <w:t xml:space="preserve"> </w:t>
      </w:r>
    </w:p>
    <w:p w:rsidR="00863943" w:rsidRPr="00E23C3B">
      <w:pPr>
        <w:pStyle w:val="NormalWeb"/>
        <w:spacing w:after="259" w:afterAutospacing="0"/>
        <w:ind w:right="-576"/>
        <w:rPr>
          <w:rFonts w:ascii="Arial" w:hAnsi="Arial" w:cs="Arial"/>
          <w:szCs w:val="22"/>
        </w:rPr>
      </w:pPr>
      <w:r w:rsidRPr="00C0599C">
        <w:rPr>
          <w:rFonts w:ascii="Arial" w:hAnsi="Arial" w:cs="Arial"/>
          <w:szCs w:val="22"/>
        </w:rPr>
        <w:t>Lobbyist Registration and Reporting Requirements</w:t>
      </w:r>
      <w:r w:rsidRPr="00C0599C">
        <w:rPr>
          <w:rFonts w:ascii="Arial" w:hAnsi="Arial" w:cs="Arial"/>
          <w:b w:val="0"/>
          <w:szCs w:val="22"/>
        </w:rPr>
        <w:t xml:space="preserve">:  Individuals that influence or attempt to influence local policy or administrative action may be required by the San Francisco Lobbyist Ordinance (San Francisco Campaign and Governmental Conduct Code sections 2.100 – 2.160) to register and report lobbying activity. For more information about the Lobbyist Ordinance, please contact the Ethics Commission at 25 Van Ness Avenue, Suite 220, San Francisco, CA 94102; telephone (415) 252-3100, fax (415) 252-3112; and website: </w:t>
      </w:r>
      <w:r w:rsidRPr="00C0599C">
        <w:rPr>
          <w:rFonts w:ascii="Arial" w:hAnsi="Arial" w:cs="Arial"/>
          <w:b w:val="0"/>
          <w:color w:val="0000FF"/>
          <w:szCs w:val="22"/>
          <w:u w:val="single"/>
        </w:rPr>
        <w:t>www.sfgov.org/ethics</w:t>
      </w:r>
      <w:r w:rsidRPr="00C0599C">
        <w:rPr>
          <w:rFonts w:ascii="Arial" w:hAnsi="Arial" w:cs="Arial"/>
          <w:b w:val="0"/>
          <w:szCs w:val="22"/>
        </w:rPr>
        <w:t>.</w:t>
      </w:r>
      <w:bookmarkStart w:id="0" w:name="_GoBack"/>
      <w:bookmarkEnd w:id="0"/>
    </w:p>
    <w:sectPr w:rsidSect="00863943">
      <w:headerReference w:type="even" r:id="rId4"/>
      <w:headerReference w:type="default" r:id="rId5"/>
      <w:footerReference w:type="even" r:id="rId6"/>
      <w:footerReference w:type="default" r:id="rId7"/>
      <w:headerReference w:type="first" r:id="rId8"/>
      <w:footerReference w:type="first" r:id="rId9"/>
      <w:pgSz w:w="12240" w:h="15840" w:code="1"/>
      <w:pgMar w:top="720" w:right="1440" w:bottom="720" w:left="1440" w:header="360" w:footer="36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03E6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46409">
      <w:rPr>
        <w:rStyle w:val="PageNumber"/>
        <w:noProof/>
      </w:rPr>
      <w:t>1</w:t>
    </w:r>
    <w:r>
      <w:rPr>
        <w:rStyle w:val="PageNumber"/>
      </w:rPr>
      <w:fldChar w:fldCharType="end"/>
    </w:r>
  </w:p>
  <w:p w:rsidR="00903E6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03E6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A7601">
      <w:rPr>
        <w:rStyle w:val="PageNumber"/>
        <w:noProof/>
      </w:rPr>
      <w:t>2</w:t>
    </w:r>
    <w:r>
      <w:rPr>
        <w:rStyle w:val="PageNumber"/>
      </w:rPr>
      <w:fldChar w:fldCharType="end"/>
    </w:r>
  </w:p>
  <w:p w:rsidR="00903E60" w:rsidP="000D39A4">
    <w:pPr>
      <w:pStyle w:val="Footer"/>
      <w:tabs>
        <w:tab w:val="clear" w:pos="4320"/>
        <w:tab w:val="center" w:pos="4680"/>
        <w:tab w:val="clear" w:pos="8640"/>
        <w:tab w:val="right" w:pos="9360"/>
      </w:tabs>
    </w:pPr>
    <w:r w:rsidRPr="000D39A4">
      <w:rPr>
        <w:noProof/>
        <w:spacing w:val="-2"/>
        <w:sz w:val="16"/>
      </w:rPr>
      <w:t>1070807.1</w:t>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03E60">
    <w:pPr>
      <w:pBdr>
        <w:top w:val="single" w:sz="4" w:space="1" w:color="auto"/>
      </w:pBdr>
      <w:ind w:left="-720" w:right="-720"/>
      <w:jc w:val="center"/>
      <w:rPr>
        <w:b/>
        <w:i/>
        <w:sz w:val="20"/>
      </w:rPr>
    </w:pPr>
    <w:r>
      <w:rPr>
        <w:b/>
        <w:i/>
        <w:sz w:val="20"/>
      </w:rPr>
      <w:t>1 Dr. Carlton B. Goodlett Place – Room 48, San Francisco, CA  94102-4634</w:t>
    </w:r>
  </w:p>
  <w:p w:rsidR="00903E60" w:rsidP="000D39A4">
    <w:pPr>
      <w:tabs>
        <w:tab w:val="center" w:pos="4680"/>
        <w:tab w:val="right" w:pos="9360"/>
      </w:tabs>
      <w:rPr>
        <w:b/>
        <w:i/>
        <w:sz w:val="20"/>
      </w:rPr>
    </w:pPr>
    <w:r w:rsidRPr="000D39A4">
      <w:rPr>
        <w:b/>
        <w:i/>
        <w:noProof/>
        <w:spacing w:val="-2"/>
        <w:sz w:val="16"/>
      </w:rPr>
      <w:t>1070807.1</w:t>
    </w:r>
    <w:r>
      <w:rPr>
        <w:b/>
        <w:i/>
        <w:sz w:val="20"/>
      </w:rPr>
      <w:t xml:space="preserve"> </w:t>
    </w:r>
    <w:r w:rsidR="001A6111">
      <w:rPr>
        <w:b/>
        <w:i/>
        <w:sz w:val="20"/>
      </w:rPr>
      <w:tab/>
    </w:r>
    <w:r>
      <w:rPr>
        <w:b/>
        <w:i/>
        <w:sz w:val="20"/>
      </w:rPr>
      <w:t>Voice (415) 554-4305; Fax (415) 554-7457; TDD (415) 554-4386</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A760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A760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03E60">
    <w:pPr>
      <w:pStyle w:val="BodySingle"/>
      <w:ind w:left="-630"/>
      <w:rPr>
        <w:b/>
        <w:smallCaps/>
        <w:sz w:val="28"/>
      </w:rPr>
    </w:pPr>
  </w:p>
  <w:p w:rsidR="00903E60">
    <w:pPr>
      <w:pStyle w:val="BodySingle"/>
      <w:rPr>
        <w:b/>
        <w:smallCaps/>
        <w:sz w:val="28"/>
      </w:rPr>
    </w:pPr>
  </w:p>
  <w:p w:rsidR="00903E60">
    <w:pPr>
      <w:pStyle w:val="BodySingle"/>
      <w:tabs>
        <w:tab w:val="center" w:pos="900"/>
        <w:tab w:val="center" w:pos="8820"/>
      </w:tabs>
      <w:ind w:right="-720"/>
      <w:rPr>
        <w:b/>
        <w:smallCaps/>
        <w:sz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height:86.4pt;margin-left:273.6pt;margin-top:21.6pt;mso-position-horizontal-relative:page;mso-position-vertical-relative:page;position:absolute;width:86.45pt;z-index:251658240" o:oleicon="f" o:allowincell="f" fillcolor="window">
          <v:imagedata r:id="rId1" o:title=""/>
        </v:shape>
        <o:OLEObject Type="Embed" ProgID="Word.Picture.8" ShapeID="_x0000_s2049" DrawAspect="Content" ObjectID="_1532526869" r:id="rId2"/>
      </w:pict>
    </w:r>
    <w:r>
      <w:rPr>
        <w:b/>
        <w:smallCaps/>
        <w:sz w:val="28"/>
      </w:rPr>
      <w:t xml:space="preserve"> Elections Commission</w:t>
    </w:r>
    <w:r>
      <w:rPr>
        <w:b/>
        <w:smallCaps/>
        <w:sz w:val="28"/>
      </w:rPr>
      <w:tab/>
    </w:r>
    <w:r>
      <w:rPr>
        <w:b/>
        <w:smallCaps/>
        <w:sz w:val="28"/>
      </w:rPr>
      <w:tab/>
    </w:r>
  </w:p>
  <w:p w:rsidR="00903E60">
    <w:pPr>
      <w:pStyle w:val="Heading1"/>
      <w:tabs>
        <w:tab w:val="center" w:pos="900"/>
        <w:tab w:val="center" w:pos="8820"/>
      </w:tabs>
      <w:ind w:left="-720" w:right="-720" w:firstLine="720"/>
      <w:jc w:val="left"/>
    </w:pPr>
    <w:r>
      <w:tab/>
      <w:t>City and County of San Francisco</w:t>
    </w:r>
    <w:r>
      <w:rPr>
        <w:sz w:val="24"/>
      </w:rPr>
      <w:t xml:space="preserve"> </w:t>
    </w:r>
  </w:p>
  <w:p w:rsidR="00903E60">
    <w:pPr>
      <w:ind w:left="-540" w:firstLine="720"/>
      <w:rPr>
        <w:sz w:val="20"/>
      </w:rPr>
    </w:pPr>
  </w:p>
  <w:p w:rsidR="00903E60">
    <w:pPr>
      <w:ind w:left="-540" w:firstLine="720"/>
      <w:rPr>
        <w:sz w:val="20"/>
      </w:rPr>
    </w:pPr>
    <w:r w:rsidRPr="008443FF">
      <w:rPr>
        <w:sz w:val="20"/>
      </w:rPr>
      <w:t>Jill Rowe</w:t>
    </w:r>
    <w:r w:rsidRPr="008443FF">
      <w:rPr>
        <w:sz w:val="20"/>
      </w:rPr>
      <w:t>, President</w:t>
    </w:r>
    <w:r>
      <w:rPr>
        <w:sz w:val="20"/>
      </w:rPr>
      <w:tab/>
    </w:r>
    <w:r>
      <w:rPr>
        <w:sz w:val="20"/>
      </w:rPr>
      <w:tab/>
    </w:r>
    <w:r>
      <w:rPr>
        <w:sz w:val="20"/>
      </w:rPr>
      <w:tab/>
    </w:r>
    <w:r>
      <w:rPr>
        <w:sz w:val="20"/>
      </w:rPr>
      <w:tab/>
    </w:r>
    <w:r>
      <w:rPr>
        <w:sz w:val="20"/>
      </w:rPr>
      <w:tab/>
    </w:r>
    <w:r>
      <w:rPr>
        <w:sz w:val="20"/>
      </w:rPr>
      <w:tab/>
    </w:r>
    <w:r>
      <w:rPr>
        <w:sz w:val="20"/>
      </w:rPr>
      <w:tab/>
      <w:t xml:space="preserve">              John Arntz</w:t>
    </w:r>
    <w:r>
      <w:rPr>
        <w:sz w:val="20"/>
      </w:rPr>
      <w:tab/>
    </w:r>
  </w:p>
  <w:p w:rsidR="00903E60" w:rsidP="0025458B">
    <w:pPr>
      <w:ind w:left="180"/>
      <w:rPr>
        <w:sz w:val="20"/>
      </w:rPr>
    </w:pPr>
    <w:r>
      <w:rPr>
        <w:sz w:val="20"/>
      </w:rPr>
      <w:t>Christopher Jerdonek</w:t>
    </w:r>
    <w:r w:rsidRPr="008443FF">
      <w:rPr>
        <w:sz w:val="20"/>
      </w:rPr>
      <w:t>, Vice President</w:t>
    </w:r>
    <w:r w:rsidR="00051C2D">
      <w:rPr>
        <w:sz w:val="20"/>
      </w:rPr>
      <w:tab/>
      <w:t xml:space="preserve"> </w:t>
    </w:r>
    <w:r w:rsidR="00051C2D">
      <w:rPr>
        <w:sz w:val="20"/>
      </w:rPr>
      <w:tab/>
    </w:r>
    <w:r w:rsidR="00051C2D">
      <w:rPr>
        <w:sz w:val="20"/>
      </w:rPr>
      <w:tab/>
    </w:r>
    <w:r w:rsidR="00051C2D">
      <w:rPr>
        <w:sz w:val="20"/>
      </w:rPr>
      <w:tab/>
    </w:r>
    <w:r w:rsidR="00051C2D">
      <w:rPr>
        <w:sz w:val="20"/>
      </w:rPr>
      <w:tab/>
    </w:r>
    <w:r w:rsidR="00051C2D">
      <w:rPr>
        <w:sz w:val="20"/>
      </w:rPr>
      <w:tab/>
    </w:r>
    <w:r>
      <w:rPr>
        <w:sz w:val="20"/>
      </w:rPr>
      <w:t>Di</w:t>
    </w:r>
    <w:r>
      <w:rPr>
        <w:sz w:val="20"/>
      </w:rPr>
      <w:t>rector of Elections</w:t>
    </w:r>
  </w:p>
  <w:p w:rsidR="00903E60">
    <w:pPr>
      <w:ind w:left="-540" w:firstLine="720"/>
      <w:rPr>
        <w:sz w:val="20"/>
      </w:rPr>
    </w:pPr>
    <w:r>
      <w:rPr>
        <w:sz w:val="20"/>
      </w:rPr>
      <w:t>Rosabella Safont</w:t>
    </w:r>
  </w:p>
  <w:p w:rsidR="00903E60">
    <w:pPr>
      <w:ind w:left="-540" w:firstLine="720"/>
      <w:rPr>
        <w:sz w:val="20"/>
      </w:rPr>
    </w:pPr>
    <w:r>
      <w:rPr>
        <w:sz w:val="20"/>
      </w:rPr>
      <w:t>Winnie Yu</w:t>
    </w:r>
  </w:p>
  <w:p w:rsidR="00903E60">
    <w:pPr>
      <w:ind w:left="180"/>
      <w:rPr>
        <w:sz w:val="20"/>
      </w:rPr>
    </w:pPr>
    <w:r>
      <w:rPr>
        <w:sz w:val="20"/>
      </w:rPr>
      <w:t>Charles Jung</w:t>
    </w:r>
  </w:p>
  <w:p w:rsidR="0025458B">
    <w:pPr>
      <w:ind w:left="180"/>
      <w:rPr>
        <w:sz w:val="20"/>
      </w:rPr>
    </w:pPr>
    <w:r>
      <w:rPr>
        <w:sz w:val="20"/>
      </w:rPr>
      <w:t>Dominic Paris</w:t>
    </w:r>
  </w:p>
  <w:p w:rsidR="0025458B">
    <w:pPr>
      <w:ind w:left="180"/>
      <w:rPr>
        <w:sz w:val="20"/>
      </w:rPr>
    </w:pPr>
    <w:r>
      <w:rPr>
        <w:sz w:val="20"/>
      </w:rPr>
      <w:t>Roger Donaldson</w:t>
    </w:r>
  </w:p>
  <w:p w:rsidR="00903E60">
    <w:pPr>
      <w:ind w:left="-540" w:firstLine="720"/>
      <w:rPr>
        <w:sz w:val="20"/>
      </w:rPr>
    </w:pPr>
    <w:r>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617508B7"/>
    <w:multiLevelType w:val="hybridMultilevel"/>
    <w:tmpl w:val="199E08D2"/>
    <w:lvl w:ilvl="0">
      <w:start w:val="1"/>
      <w:numFmt w:val="decimal"/>
      <w:lvlText w:val="%1."/>
      <w:lvlJc w:val="left"/>
      <w:pPr>
        <w:tabs>
          <w:tab w:val="num" w:pos="720"/>
        </w:tabs>
        <w:ind w:left="720" w:hanging="360"/>
      </w:pPr>
      <w:rPr>
        <w:rFonts w:hint="default"/>
        <w:b/>
        <w:i w:val="0"/>
      </w:r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66202789"/>
    <w:multiLevelType w:val="multilevel"/>
    <w:tmpl w:val="E40EA1C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7E5A171D"/>
    <w:multiLevelType w:val="hybridMultilevel"/>
    <w:tmpl w:val="C852A866"/>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2"/>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stylePaneFormatFilter w:val="3801" w:allStyles="1" w:alternateStyleNames="0" w:clearFormatting="1" w:customStyles="0" w:directFormattingOnNumbering="0" w:directFormattingOnParagraphs="0" w:directFormattingOnRuns="0" w:directFormattingOnTables="1" w:headingStyles="0" w:latentStyles="0" w:numberingStyles="0" w:stylesInUse="0" w:tableStyles="0" w:top3HeadingStyles="1" w:visibleStyles="0"/>
  <w:stylePaneSortMethod w:val="name"/>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E13FE5"/>
    <w:rPr>
      <w:sz w:val="24"/>
    </w:rPr>
  </w:style>
  <w:style w:type="paragraph" w:styleId="Heading1">
    <w:name w:val="heading 1"/>
    <w:basedOn w:val="Normal"/>
    <w:next w:val="Normal"/>
    <w:qFormat/>
    <w:rsid w:val="00E13FE5"/>
    <w:pPr>
      <w:keepNext/>
      <w:jc w:val="center"/>
      <w:outlineLvl w:val="0"/>
    </w:pPr>
    <w:rPr>
      <w:b/>
      <w:i/>
      <w:sz w:val="22"/>
    </w:rPr>
  </w:style>
  <w:style w:type="paragraph" w:styleId="Heading2">
    <w:name w:val="heading 2"/>
    <w:basedOn w:val="Normal"/>
    <w:next w:val="Normal"/>
    <w:qFormat/>
    <w:rsid w:val="00E13FE5"/>
    <w:pPr>
      <w:keepNext/>
      <w:outlineLvl w:val="1"/>
    </w:pPr>
    <w:rPr>
      <w:u w:val="single"/>
    </w:rPr>
  </w:style>
  <w:style w:type="paragraph" w:styleId="Heading3">
    <w:name w:val="heading 3"/>
    <w:basedOn w:val="Normal"/>
    <w:next w:val="Normal"/>
    <w:qFormat/>
    <w:rsid w:val="00E13FE5"/>
    <w:pPr>
      <w:keepNext/>
      <w:jc w:val="center"/>
      <w:outlineLvl w:val="2"/>
    </w:pPr>
    <w:rPr>
      <w:b/>
      <w:sz w:val="36"/>
    </w:rPr>
  </w:style>
  <w:style w:type="paragraph" w:styleId="Heading4">
    <w:name w:val="heading 4"/>
    <w:basedOn w:val="Normal"/>
    <w:next w:val="Normal"/>
    <w:qFormat/>
    <w:rsid w:val="00E13FE5"/>
    <w:pPr>
      <w:keepNext/>
      <w:jc w:val="center"/>
      <w:outlineLvl w:val="3"/>
    </w:pPr>
    <w:rPr>
      <w:b/>
    </w:rPr>
  </w:style>
  <w:style w:type="paragraph" w:styleId="Heading5">
    <w:name w:val="heading 5"/>
    <w:basedOn w:val="Normal"/>
    <w:next w:val="Normal"/>
    <w:qFormat/>
    <w:rsid w:val="00E13FE5"/>
    <w:pPr>
      <w:keepNext/>
      <w:outlineLvl w:val="4"/>
    </w:pPr>
    <w:rPr>
      <w:b/>
      <w:u w:val="single"/>
    </w:rPr>
  </w:style>
  <w:style w:type="paragraph" w:styleId="Heading6">
    <w:name w:val="heading 6"/>
    <w:basedOn w:val="Normal"/>
    <w:next w:val="Normal"/>
    <w:qFormat/>
    <w:rsid w:val="00E13FE5"/>
    <w:pPr>
      <w:keepNext/>
      <w:tabs>
        <w:tab w:val="left" w:pos="360"/>
        <w:tab w:val="left" w:pos="5143"/>
      </w:tabs>
      <w:ind w:left="720" w:hanging="360"/>
      <w:outlineLvl w:val="5"/>
    </w:pPr>
    <w:rPr>
      <w:rFonts w:ascii="Arial" w:hAnsi="Arial" w:cs="Arial"/>
      <w:b/>
    </w:rPr>
  </w:style>
  <w:style w:type="paragraph" w:styleId="Heading9">
    <w:name w:val="heading 9"/>
    <w:basedOn w:val="Normal"/>
    <w:next w:val="Normal"/>
    <w:qFormat/>
    <w:rsid w:val="00E13FE5"/>
    <w:pPr>
      <w:keepNext/>
      <w:outlineLvl w:val="8"/>
    </w:pPr>
    <w:rPr>
      <w:rFonts w:ascii="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Single">
    <w:name w:val="Body Single"/>
    <w:basedOn w:val="Normal"/>
    <w:rsid w:val="00E13FE5"/>
    <w:rPr>
      <w:snapToGrid w:val="0"/>
    </w:rPr>
  </w:style>
  <w:style w:type="paragraph" w:styleId="Header">
    <w:name w:val="header"/>
    <w:basedOn w:val="Normal"/>
    <w:semiHidden/>
    <w:rsid w:val="00E13FE5"/>
    <w:pPr>
      <w:tabs>
        <w:tab w:val="center" w:pos="4320"/>
        <w:tab w:val="right" w:pos="8640"/>
      </w:tabs>
    </w:pPr>
  </w:style>
  <w:style w:type="paragraph" w:styleId="Footer">
    <w:name w:val="footer"/>
    <w:basedOn w:val="Normal"/>
    <w:semiHidden/>
    <w:rsid w:val="00E13FE5"/>
    <w:pPr>
      <w:tabs>
        <w:tab w:val="center" w:pos="4320"/>
        <w:tab w:val="right" w:pos="8640"/>
      </w:tabs>
    </w:pPr>
  </w:style>
  <w:style w:type="character" w:styleId="PageNumber">
    <w:name w:val="page number"/>
    <w:basedOn w:val="DefaultParagraphFont"/>
    <w:semiHidden/>
    <w:rsid w:val="00E13FE5"/>
  </w:style>
  <w:style w:type="paragraph" w:styleId="BodyTextIndent">
    <w:name w:val="Body Text Indent"/>
    <w:basedOn w:val="Normal"/>
    <w:semiHidden/>
    <w:rsid w:val="00E13FE5"/>
    <w:pPr>
      <w:tabs>
        <w:tab w:val="left" w:pos="1080"/>
      </w:tabs>
      <w:ind w:left="360"/>
    </w:pPr>
    <w:rPr>
      <w:rFonts w:ascii="Arial" w:hAnsi="Arial"/>
      <w:szCs w:val="24"/>
    </w:rPr>
  </w:style>
  <w:style w:type="paragraph" w:styleId="BodyTextIndent2">
    <w:name w:val="Body Text Indent 2"/>
    <w:basedOn w:val="Normal"/>
    <w:semiHidden/>
    <w:rsid w:val="00E13FE5"/>
    <w:pPr>
      <w:ind w:left="1350"/>
    </w:pPr>
    <w:rPr>
      <w:rFonts w:ascii="Arial" w:hAnsi="Arial" w:cs="Arial"/>
    </w:rPr>
  </w:style>
  <w:style w:type="paragraph" w:styleId="Title">
    <w:name w:val="Title"/>
    <w:basedOn w:val="Normal"/>
    <w:qFormat/>
    <w:rsid w:val="00E13FE5"/>
    <w:pPr>
      <w:jc w:val="center"/>
    </w:pPr>
    <w:rPr>
      <w:rFonts w:ascii="Arial" w:hAnsi="Arial" w:cs="Arial Unicode MS"/>
      <w:b/>
      <w:bCs/>
      <w:color w:val="000000"/>
      <w:sz w:val="20"/>
    </w:rPr>
  </w:style>
  <w:style w:type="paragraph" w:styleId="NormalWeb">
    <w:name w:val="Normal (Web)"/>
    <w:basedOn w:val="Normal"/>
    <w:semiHidden/>
    <w:rsid w:val="00E13FE5"/>
    <w:pPr>
      <w:spacing w:before="100" w:beforeAutospacing="1" w:after="100" w:afterAutospacing="1" w:line="234" w:lineRule="atLeast"/>
    </w:pPr>
    <w:rPr>
      <w:rFonts w:ascii="Verdana" w:eastAsia="Arial Unicode MS" w:hAnsi="Verdana" w:cs="Arial Unicode MS"/>
      <w:b/>
      <w:bCs/>
      <w:color w:val="000000"/>
      <w:sz w:val="20"/>
    </w:rPr>
  </w:style>
  <w:style w:type="paragraph" w:styleId="BalloonText">
    <w:name w:val="Balloon Text"/>
    <w:basedOn w:val="Normal"/>
    <w:semiHidden/>
    <w:rsid w:val="00E13FE5"/>
    <w:rPr>
      <w:rFonts w:ascii="Tahoma" w:hAnsi="Tahoma" w:cs="Tahoma"/>
      <w:sz w:val="16"/>
      <w:szCs w:val="16"/>
    </w:rPr>
  </w:style>
  <w:style w:type="paragraph" w:styleId="BodyTextIndent3">
    <w:name w:val="Body Text Indent 3"/>
    <w:basedOn w:val="Normal"/>
    <w:semiHidden/>
    <w:rsid w:val="00E13FE5"/>
    <w:pPr>
      <w:spacing w:after="120"/>
      <w:ind w:left="360"/>
    </w:pPr>
    <w:rPr>
      <w:sz w:val="16"/>
      <w:szCs w:val="16"/>
    </w:rPr>
  </w:style>
  <w:style w:type="character" w:styleId="Hyperlink">
    <w:name w:val="Hyperlink"/>
    <w:basedOn w:val="DefaultParagraphFont"/>
    <w:semiHidden/>
    <w:rsid w:val="00E13FE5"/>
    <w:rPr>
      <w:color w:val="0000FF"/>
      <w:u w:val="single"/>
    </w:rPr>
  </w:style>
  <w:style w:type="paragraph" w:styleId="DocumentMap">
    <w:name w:val="Document Map"/>
    <w:basedOn w:val="Normal"/>
    <w:semiHidden/>
    <w:rsid w:val="00E13FE5"/>
    <w:rPr>
      <w:rFonts w:ascii="Tahoma" w:hAnsi="Tahoma" w:cs="Tahoma"/>
      <w:sz w:val="16"/>
      <w:szCs w:val="16"/>
    </w:rPr>
  </w:style>
  <w:style w:type="character" w:customStyle="1" w:styleId="DocumentMapChar">
    <w:name w:val="Document Map Char"/>
    <w:basedOn w:val="DefaultParagraphFont"/>
    <w:rsid w:val="00E13FE5"/>
    <w:rPr>
      <w:rFonts w:ascii="Tahoma" w:hAnsi="Tahoma" w:cs="Tahoma"/>
      <w:sz w:val="16"/>
      <w:szCs w:val="16"/>
    </w:rPr>
  </w:style>
  <w:style w:type="character" w:styleId="CommentReference">
    <w:name w:val="annotation reference"/>
    <w:basedOn w:val="DefaultParagraphFont"/>
    <w:semiHidden/>
    <w:rsid w:val="00E13FE5"/>
    <w:rPr>
      <w:sz w:val="16"/>
      <w:szCs w:val="16"/>
    </w:rPr>
  </w:style>
  <w:style w:type="paragraph" w:styleId="CommentText">
    <w:name w:val="annotation text"/>
    <w:basedOn w:val="Normal"/>
    <w:semiHidden/>
    <w:rsid w:val="00E13FE5"/>
    <w:rPr>
      <w:sz w:val="20"/>
    </w:rPr>
  </w:style>
  <w:style w:type="character" w:customStyle="1" w:styleId="CommentTextChar">
    <w:name w:val="Comment Text Char"/>
    <w:basedOn w:val="DefaultParagraphFont"/>
    <w:rsid w:val="00E13FE5"/>
  </w:style>
  <w:style w:type="paragraph" w:styleId="CommentSubject">
    <w:name w:val="annotation subject"/>
    <w:basedOn w:val="CommentText"/>
    <w:next w:val="CommentText"/>
    <w:rsid w:val="00E13FE5"/>
    <w:rPr>
      <w:b/>
      <w:bCs/>
    </w:rPr>
  </w:style>
  <w:style w:type="character" w:customStyle="1" w:styleId="CommentSubjectChar">
    <w:name w:val="Comment Subject Char"/>
    <w:basedOn w:val="CommentTextChar"/>
    <w:rsid w:val="00E13FE5"/>
    <w:rPr>
      <w:b/>
      <w:bCs/>
    </w:rPr>
  </w:style>
  <w:style w:type="paragraph" w:styleId="BodyText">
    <w:name w:val="Body Text"/>
    <w:basedOn w:val="Normal"/>
    <w:semiHidden/>
    <w:rsid w:val="00E13FE5"/>
    <w:rPr>
      <w:rFonts w:ascii="Arial" w:hAnsi="Arial" w:cs="Arial"/>
      <w:b/>
    </w:rPr>
  </w:style>
  <w:style w:type="paragraph" w:customStyle="1" w:styleId="ColorfulList-Accent11">
    <w:name w:val="Colorful List - Accent 11"/>
    <w:basedOn w:val="Normal"/>
    <w:uiPriority w:val="72"/>
    <w:qFormat/>
    <w:rsid w:val="00FC1D91"/>
    <w:pPr>
      <w:ind w:left="720"/>
    </w:pPr>
  </w:style>
  <w:style w:type="character" w:styleId="Strong">
    <w:name w:val="Strong"/>
    <w:basedOn w:val="DefaultParagraphFont"/>
    <w:uiPriority w:val="22"/>
    <w:qFormat/>
    <w:rsid w:val="00FC1D91"/>
    <w:rPr>
      <w:b/>
      <w:bCs/>
    </w:rPr>
  </w:style>
  <w:style w:type="paragraph" w:styleId="ListParagraph">
    <w:name w:val="List Paragraph"/>
    <w:basedOn w:val="Normal"/>
    <w:uiPriority w:val="72"/>
    <w:qFormat/>
    <w:rsid w:val="005141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ixelsPerInch w:val="72"/>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_rels/header3.xml.rels>&#65279;<?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oleObject" Target="embeddings/oleObject1.bin"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DOCUME~1\SRODRI~1\LOCALS~1\Temp\C.Lotus.Notes.Data\STANDARD%20OFFICE%20LETTERHEAD.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STANDARD OFFICE LETTERHEAD</Template>
  <TotalTime>1</TotalTime>
  <Pages>2</Pages>
  <Words>685</Words>
  <Characters>3839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DEPARTMENT OF ELECTION</vt:lpstr>
    </vt:vector>
  </TitlesOfParts>
  <Company>CCSF</Company>
  <LinksUpToDate>false</LinksUpToDate>
  <CharactersWithSpaces>4506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ELECTION</dc:title>
  <cp:lastModifiedBy>Jill Rowe</cp:lastModifiedBy>
  <cp:revision>1</cp:revision>
  <dcterms:created xsi:type="dcterms:W3CDTF">2016-08-13T00:11:14Z</dcterms:created>
  <dcterms:modified xsi:type="dcterms:W3CDTF">2016-08-13T00:11:14Z</dcterms:modified>
</cp:coreProperties>
</file>