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9C" w:rsidRPr="000F3B19" w:rsidRDefault="00701147" w:rsidP="00F229A4">
      <w:pPr>
        <w:spacing w:line="240" w:lineRule="auto"/>
        <w:jc w:val="center"/>
        <w:rPr>
          <w:b/>
        </w:rPr>
      </w:pPr>
      <w:r w:rsidRPr="000F3B19">
        <w:rPr>
          <w:b/>
        </w:rPr>
        <w:t xml:space="preserve">APPENDIX </w:t>
      </w:r>
      <w:r w:rsidRPr="000F3B19">
        <w:rPr>
          <w:b/>
          <w:color w:val="00B050"/>
        </w:rPr>
        <w:t>______</w:t>
      </w:r>
    </w:p>
    <w:p w:rsidR="00494A33" w:rsidRPr="000F3B19" w:rsidRDefault="00701147" w:rsidP="00F229A4">
      <w:pPr>
        <w:spacing w:line="240" w:lineRule="auto"/>
        <w:jc w:val="center"/>
        <w:rPr>
          <w:b/>
        </w:rPr>
      </w:pPr>
      <w:r w:rsidRPr="000F3B19">
        <w:rPr>
          <w:b/>
        </w:rPr>
        <w:t>FEMA</w:t>
      </w:r>
      <w:r w:rsidR="00663E4E">
        <w:rPr>
          <w:b/>
        </w:rPr>
        <w:t xml:space="preserve"> </w:t>
      </w:r>
      <w:r w:rsidRPr="000F3B19">
        <w:rPr>
          <w:b/>
        </w:rPr>
        <w:t>CONTRACT</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rsidR="006F6408" w:rsidRPr="000F3B19" w:rsidRDefault="006F6408" w:rsidP="00F229A4">
      <w:pPr>
        <w:spacing w:line="240" w:lineRule="auto"/>
      </w:pPr>
    </w:p>
    <w:p w:rsidR="00BF5419" w:rsidRDefault="006F6408" w:rsidP="005039C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r w:rsidR="00C77CCE" w:rsidRPr="000F3B19">
        <w:tab/>
      </w:r>
    </w:p>
    <w:p w:rsidR="00FE5ADB" w:rsidRDefault="00FE5ADB" w:rsidP="005039C4">
      <w:pPr>
        <w:spacing w:line="240" w:lineRule="auto"/>
      </w:pPr>
    </w:p>
    <w:p w:rsidR="00FE5ADB" w:rsidRDefault="00FE5ADB" w:rsidP="00FE5ADB">
      <w:pPr>
        <w:spacing w:line="240" w:lineRule="auto"/>
      </w:pPr>
      <w:r w:rsidRPr="00FE5ADB">
        <w:rPr>
          <w:b/>
        </w:rPr>
        <w:t>5.</w:t>
      </w:r>
      <w:r>
        <w:tab/>
      </w:r>
      <w:r w:rsidRPr="00546C72">
        <w:rPr>
          <w:b/>
        </w:rPr>
        <w:t>Work Hours and Safety Standards.</w:t>
      </w:r>
      <w:r>
        <w:t xml:space="preserve">  If this contract is for a price in excess of $100,000, and involves the employment of mechanics or laborers, Contractor agrees as follows:</w:t>
      </w:r>
    </w:p>
    <w:p w:rsidR="00FE5ADB" w:rsidRDefault="00FE5ADB" w:rsidP="00FE5ADB">
      <w:pPr>
        <w:spacing w:line="240" w:lineRule="auto"/>
      </w:pPr>
    </w:p>
    <w:p w:rsidR="00FE5ADB" w:rsidRDefault="00FE5ADB" w:rsidP="00FE5ADB">
      <w:pPr>
        <w:spacing w:line="240" w:lineRule="auto"/>
      </w:pPr>
      <w:r>
        <w:tab/>
        <w:t>A.</w:t>
      </w:r>
      <w:r>
        <w:tab/>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w:t>
      </w:r>
      <w:r>
        <w:lastRenderedPageBreak/>
        <w:t xml:space="preserve">on such work to work in excess of forty hours in such workweek unless such laborer or mechanic receives compensation at a rate not less than one and one-half times the basic rate of pay for all hours worked in excess of forty hours in such workweek. </w:t>
      </w:r>
    </w:p>
    <w:p w:rsidR="00FE5ADB" w:rsidRDefault="00FE5ADB" w:rsidP="00FE5ADB">
      <w:pPr>
        <w:spacing w:line="240" w:lineRule="auto"/>
      </w:pPr>
    </w:p>
    <w:p w:rsidR="00FE5ADB" w:rsidRDefault="00FE5ADB" w:rsidP="00FE5ADB">
      <w:pPr>
        <w:spacing w:line="240" w:lineRule="auto"/>
      </w:pPr>
      <w:r>
        <w:tab/>
        <w:t>B.</w:t>
      </w:r>
      <w:r>
        <w:tab/>
        <w:t xml:space="preserve">Violation; liability for unpaid wages; liquidated damages. In the event of any violation of the clause set forth in paragraph (A) of this section the Contractor and any subcontractor responsible therefor shall be liable for the unpaid wages. In addition, Contractor and subcontractor(s) shall be liable to the United States for liquidated damages. Such liquidated damages shall be computed with respect to each individual laborer or mechanic, including watchmen and guards, employed in 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rsidR="00FE5ADB" w:rsidRDefault="00FE5ADB" w:rsidP="00FE5ADB">
      <w:pPr>
        <w:spacing w:line="240" w:lineRule="auto"/>
      </w:pPr>
    </w:p>
    <w:p w:rsidR="00FE5ADB" w:rsidRDefault="00FE5ADB" w:rsidP="00FE5ADB">
      <w:pPr>
        <w:spacing w:line="240" w:lineRule="auto"/>
      </w:pPr>
      <w:r>
        <w:tab/>
        <w:t>C.</w:t>
      </w:r>
      <w:r>
        <w:tab/>
        <w:t xml:space="preserve">Withholding for unpaid wages and liquidated damages. The City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rsidR="00FE5ADB" w:rsidRDefault="00FE5ADB" w:rsidP="00FE5ADB">
      <w:pPr>
        <w:spacing w:line="240" w:lineRule="auto"/>
      </w:pPr>
    </w:p>
    <w:p w:rsidR="005039C4" w:rsidRDefault="00FE5ADB" w:rsidP="005039C4">
      <w:pPr>
        <w:spacing w:line="240" w:lineRule="auto"/>
      </w:pPr>
      <w:r>
        <w:tab/>
        <w:t>D.</w:t>
      </w:r>
      <w:r>
        <w:tab/>
        <w:t>Subcontracts. The Contractor or subcontractor shall insert in any subcontracts the clauses set forth in paragraphs (A) through (D) of this section and also a clause requiring the subcontractors to include these clauses in any lower tier subcontracts. The Contractor shall be responsible for compliance by any subcontractor or lower tier subcontractor with the clauses set forth in paragraphs (A) through (D) of this section.</w:t>
      </w:r>
    </w:p>
    <w:p w:rsidR="001876E5" w:rsidRDefault="001876E5" w:rsidP="005039C4">
      <w:pPr>
        <w:spacing w:line="240" w:lineRule="auto"/>
      </w:pPr>
    </w:p>
    <w:p w:rsidR="001876E5" w:rsidRPr="000F3B19" w:rsidRDefault="001876E5" w:rsidP="005039C4">
      <w:pPr>
        <w:spacing w:line="240" w:lineRule="auto"/>
      </w:pPr>
      <w:r>
        <w:tab/>
        <w:t>E.</w:t>
      </w:r>
      <w:r>
        <w:tab/>
        <w:t>This Section 5</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FE5ADB" w:rsidP="00F229A4">
      <w:pPr>
        <w:spacing w:line="240" w:lineRule="auto"/>
      </w:pPr>
      <w:r>
        <w:rPr>
          <w:b/>
        </w:rPr>
        <w:t>6</w:t>
      </w:r>
      <w:r w:rsidR="009E03EA" w:rsidRPr="00337FB9">
        <w:rPr>
          <w:b/>
        </w:rPr>
        <w:t>.</w:t>
      </w:r>
      <w:r w:rsidR="009E03EA" w:rsidRPr="000F3B19">
        <w:tab/>
      </w:r>
      <w:r w:rsidR="009E03EA"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FE5ADB" w:rsidP="00F229A4">
      <w:pPr>
        <w:spacing w:line="240" w:lineRule="auto"/>
      </w:pPr>
      <w:r>
        <w:rPr>
          <w:b/>
        </w:rPr>
        <w:t>7</w:t>
      </w:r>
      <w:r w:rsidR="009E03EA" w:rsidRPr="00337FB9">
        <w:rPr>
          <w:b/>
        </w:rPr>
        <w:t>.</w:t>
      </w:r>
      <w:r w:rsidR="009E03EA" w:rsidRPr="000F3B19">
        <w:tab/>
      </w:r>
      <w:r w:rsidR="009E03EA"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lastRenderedPageBreak/>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FE5ADB" w:rsidP="00F229A4">
      <w:pPr>
        <w:spacing w:line="240" w:lineRule="auto"/>
      </w:pPr>
      <w:r>
        <w:rPr>
          <w:b/>
        </w:rPr>
        <w:t>8</w:t>
      </w:r>
      <w:r w:rsidR="009E03EA" w:rsidRPr="00337FB9">
        <w:rPr>
          <w:b/>
        </w:rPr>
        <w:t>.</w:t>
      </w:r>
      <w:r w:rsidR="009E03EA" w:rsidRPr="00337FB9">
        <w:rPr>
          <w:b/>
        </w:rPr>
        <w:tab/>
      </w:r>
      <w:r w:rsidR="009E03EA"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FE5ADB" w:rsidP="00F229A4">
      <w:pPr>
        <w:spacing w:line="240" w:lineRule="auto"/>
      </w:pPr>
      <w:r>
        <w:rPr>
          <w:b/>
        </w:rPr>
        <w:t>9</w:t>
      </w:r>
      <w:r w:rsidR="009E03EA" w:rsidRPr="00337FB9">
        <w:rPr>
          <w:b/>
        </w:rPr>
        <w:t>.</w:t>
      </w:r>
      <w:r w:rsidR="009E03EA" w:rsidRPr="000F3B19">
        <w:tab/>
      </w:r>
      <w:r w:rsidR="009E03EA"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proofErr w:type="gramStart"/>
      <w:r w:rsidRPr="000F3B19">
        <w:tab/>
        <w:t xml:space="preserve"> </w:t>
      </w:r>
      <w:r w:rsidR="009E03EA" w:rsidRPr="000F3B19">
        <w:t xml:space="preserve"> </w:t>
      </w:r>
      <w:r w:rsidRPr="000F3B19">
        <w:t>This</w:t>
      </w:r>
      <w:proofErr w:type="gramEnd"/>
      <w:r w:rsidRPr="000F3B19">
        <w:t xml:space="preserve">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w:t>
      </w:r>
      <w:r w:rsidRPr="000F3B19">
        <w:lastRenderedPageBreak/>
        <w:t xml:space="preserve">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FE5ADB" w:rsidP="00F229A4">
      <w:pPr>
        <w:spacing w:line="240" w:lineRule="auto"/>
      </w:pPr>
      <w:r>
        <w:rPr>
          <w:b/>
        </w:rPr>
        <w:t>10</w:t>
      </w:r>
      <w:r w:rsidR="009E03EA" w:rsidRPr="00337FB9">
        <w:rPr>
          <w:b/>
        </w:rPr>
        <w:t>.</w:t>
      </w:r>
      <w:r w:rsidR="009E03EA" w:rsidRPr="000F3B19">
        <w:tab/>
      </w:r>
      <w:r w:rsidR="00FF1436" w:rsidRPr="000F3B19">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Default="00FE5ADB" w:rsidP="005039C4">
      <w:pPr>
        <w:spacing w:line="240" w:lineRule="auto"/>
      </w:pPr>
      <w:r>
        <w:rPr>
          <w:b/>
        </w:rPr>
        <w:t>11</w:t>
      </w:r>
      <w:r w:rsidR="00FF1436" w:rsidRPr="00337FB9">
        <w:rPr>
          <w:b/>
        </w:rPr>
        <w:t>.</w:t>
      </w:r>
      <w:r w:rsidR="00FF1436" w:rsidRPr="000F3B19">
        <w:tab/>
      </w:r>
      <w:r w:rsidR="00FF1436" w:rsidRPr="000F3B19">
        <w:rPr>
          <w:b/>
        </w:rPr>
        <w:t>Time and Material Contracts</w:t>
      </w:r>
      <w:r w:rsidR="001466DC" w:rsidRPr="000F3B19">
        <w:t xml:space="preserve">.  </w:t>
      </w:r>
      <w:r w:rsidR="00FF1436" w:rsidRPr="000F3B19">
        <w:t xml:space="preserve">To the extent this contract includes work that is paid on a time and material basis, such work must have a guaranteed maximum price (GMP).  The GMP is set forth in the </w:t>
      </w:r>
      <w:r w:rsidR="00E01DCF">
        <w:t>body</w:t>
      </w:r>
      <w:r w:rsidR="00FF1436" w:rsidRPr="000F3B19">
        <w:t xml:space="preserve"> of this contract.  The GMP constitutes a ceiling price that </w:t>
      </w:r>
      <w:r w:rsidR="001466DC" w:rsidRPr="000F3B19">
        <w:t>Contractor</w:t>
      </w:r>
      <w:r w:rsidR="00FF1436" w:rsidRPr="000F3B19">
        <w:t xml:space="preserve"> exceeds at its own risk.   </w:t>
      </w:r>
    </w:p>
    <w:p w:rsidR="00D86E35" w:rsidRDefault="00D86E35" w:rsidP="005039C4">
      <w:pPr>
        <w:spacing w:line="240" w:lineRule="auto"/>
      </w:pPr>
    </w:p>
    <w:p w:rsidR="00D86E35" w:rsidRDefault="00D86E35" w:rsidP="00D86E35">
      <w:pPr>
        <w:spacing w:line="240" w:lineRule="auto"/>
      </w:pPr>
      <w:r w:rsidRPr="00D86E35">
        <w:rPr>
          <w:b/>
        </w:rPr>
        <w:t>12.</w:t>
      </w:r>
      <w:r w:rsidRPr="00D86E35">
        <w:rPr>
          <w:b/>
        </w:rPr>
        <w:tab/>
        <w:t>MBE/WBE Outreach.</w:t>
      </w:r>
      <w:r>
        <w:t xml:space="preserve">  Contractor must, at a minimum, take the following affirmative steps to assure that minority businesses, women’s business enterprises, and labor surplus area firms are used as Subcontractors on this Project:</w:t>
      </w:r>
    </w:p>
    <w:p w:rsidR="00D86E35" w:rsidRDefault="00D86E35" w:rsidP="00D86E35">
      <w:pPr>
        <w:spacing w:line="240" w:lineRule="auto"/>
      </w:pPr>
    </w:p>
    <w:p w:rsidR="00D86E35" w:rsidRDefault="00D86E35" w:rsidP="00D86E35">
      <w:pPr>
        <w:spacing w:line="240" w:lineRule="auto"/>
      </w:pPr>
      <w:r>
        <w:tab/>
        <w:t>A.</w:t>
      </w:r>
      <w:r>
        <w:tab/>
        <w:t>Place qualified small and minority businesses and women’s business enterprises on Contractor’s solicitation list for this Project;</w:t>
      </w:r>
    </w:p>
    <w:p w:rsidR="00D86E35" w:rsidRDefault="00D86E35" w:rsidP="00D86E35">
      <w:pPr>
        <w:spacing w:line="240" w:lineRule="auto"/>
      </w:pPr>
    </w:p>
    <w:p w:rsidR="00D86E35" w:rsidRDefault="00D86E35" w:rsidP="00D86E35">
      <w:pPr>
        <w:spacing w:line="240" w:lineRule="auto"/>
      </w:pPr>
      <w:r>
        <w:tab/>
        <w:t>B.</w:t>
      </w:r>
      <w:r>
        <w:tab/>
        <w:t>Assure that small and minority businesses, and women’s business enterprises are solicited whenever they are potential sources for this Project;</w:t>
      </w:r>
    </w:p>
    <w:p w:rsidR="00D86E35" w:rsidRDefault="00D86E35" w:rsidP="00D86E35">
      <w:pPr>
        <w:spacing w:line="240" w:lineRule="auto"/>
      </w:pPr>
    </w:p>
    <w:p w:rsidR="00D86E35" w:rsidRDefault="00D86E35" w:rsidP="00D86E35">
      <w:pPr>
        <w:spacing w:line="240" w:lineRule="auto"/>
      </w:pPr>
      <w:r>
        <w:tab/>
        <w:t>C.</w:t>
      </w:r>
      <w:r>
        <w:tab/>
        <w:t>Divide the subcontracts, when feasible, into smaller tasks or quantities to permit maximum participation by small and minority businesses, and women’s business enterprises;</w:t>
      </w:r>
    </w:p>
    <w:p w:rsidR="00D86E35" w:rsidRDefault="00D86E35" w:rsidP="00D86E35">
      <w:pPr>
        <w:spacing w:line="240" w:lineRule="auto"/>
      </w:pPr>
    </w:p>
    <w:p w:rsidR="00D86E35" w:rsidRDefault="00D86E35" w:rsidP="00D86E35">
      <w:pPr>
        <w:spacing w:line="240" w:lineRule="auto"/>
      </w:pPr>
      <w:r>
        <w:tab/>
        <w:t>D.</w:t>
      </w:r>
      <w:r>
        <w:tab/>
        <w:t>Establish delivery schedules, where the requirement permits, which encourage participation by small and minority businesses, and women’s business enterprises; and</w:t>
      </w:r>
    </w:p>
    <w:p w:rsidR="00D86E35" w:rsidRDefault="00D86E35" w:rsidP="00D86E35">
      <w:pPr>
        <w:spacing w:line="240" w:lineRule="auto"/>
      </w:pPr>
    </w:p>
    <w:p w:rsidR="00D86E35" w:rsidRPr="000F3B19" w:rsidRDefault="00D86E35" w:rsidP="00D86E35">
      <w:pPr>
        <w:spacing w:line="240" w:lineRule="auto"/>
      </w:pPr>
      <w:r>
        <w:tab/>
        <w:t>E.</w:t>
      </w:r>
      <w:r>
        <w:tab/>
        <w:t>Use the services and assistance, as appropriate, of such organizations as the Small Business Administration and the Minority Business Development Agency of the Department of Commerce.</w:t>
      </w:r>
    </w:p>
    <w:p w:rsidR="00FF1436" w:rsidRPr="000F3B19" w:rsidRDefault="00FF1436" w:rsidP="00F229A4">
      <w:pPr>
        <w:spacing w:line="240" w:lineRule="auto"/>
      </w:pPr>
    </w:p>
    <w:p w:rsidR="001A7B4D" w:rsidRPr="000F3B19" w:rsidRDefault="00F00BAA" w:rsidP="00F229A4">
      <w:pPr>
        <w:spacing w:line="240" w:lineRule="auto"/>
      </w:pPr>
      <w:r>
        <w:rPr>
          <w:b/>
        </w:rPr>
        <w:t>13</w:t>
      </w:r>
      <w:r w:rsidR="00FF1436" w:rsidRPr="00337FB9">
        <w:rPr>
          <w:b/>
        </w:rPr>
        <w:t>.</w:t>
      </w:r>
      <w:r w:rsidR="00FF1436" w:rsidRPr="000F3B19">
        <w:tab/>
      </w:r>
      <w:r w:rsidR="001A7B4D" w:rsidRPr="000F3B19">
        <w:rPr>
          <w:b/>
        </w:rPr>
        <w:t>Access to Records.</w:t>
      </w:r>
      <w:r w:rsidR="001A7B4D" w:rsidRPr="000F3B19">
        <w:t xml:space="preserve">  The following access to records requirements </w:t>
      </w:r>
      <w:proofErr w:type="gramStart"/>
      <w:r w:rsidR="001A7B4D" w:rsidRPr="000F3B19">
        <w:t>apply</w:t>
      </w:r>
      <w:proofErr w:type="gramEnd"/>
      <w:r w:rsidR="001A7B4D" w:rsidRPr="000F3B19">
        <w:t xml:space="preserve"> to this contract:</w:t>
      </w:r>
    </w:p>
    <w:p w:rsidR="001A7B4D" w:rsidRPr="000F3B19" w:rsidRDefault="001A7B4D" w:rsidP="00F229A4">
      <w:pPr>
        <w:spacing w:line="240" w:lineRule="auto"/>
      </w:pPr>
    </w:p>
    <w:p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0F3B19" w:rsidRDefault="00F00BAA" w:rsidP="00F229A4">
      <w:pPr>
        <w:spacing w:line="240" w:lineRule="auto"/>
      </w:pPr>
      <w:r>
        <w:rPr>
          <w:b/>
        </w:rPr>
        <w:t>14</w:t>
      </w:r>
      <w:r w:rsidR="001A7B4D" w:rsidRPr="00337FB9">
        <w:rPr>
          <w:b/>
        </w:rPr>
        <w:t>.</w:t>
      </w:r>
      <w:r w:rsidR="001A7B4D"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rsidR="00270D69" w:rsidRPr="000F3B19" w:rsidRDefault="00270D69" w:rsidP="00F229A4">
      <w:pPr>
        <w:spacing w:line="240" w:lineRule="auto"/>
      </w:pPr>
    </w:p>
    <w:p w:rsidR="00270D69" w:rsidRPr="000F3B19" w:rsidRDefault="00F00BAA" w:rsidP="00F229A4">
      <w:pPr>
        <w:spacing w:line="240" w:lineRule="auto"/>
      </w:pPr>
      <w:r>
        <w:rPr>
          <w:b/>
        </w:rPr>
        <w:t>15</w:t>
      </w:r>
      <w:r w:rsidR="00270D69" w:rsidRPr="00337FB9">
        <w:rPr>
          <w:b/>
        </w:rPr>
        <w:t>.</w:t>
      </w:r>
      <w:r w:rsidR="00270D69" w:rsidRPr="000F3B19">
        <w:tab/>
      </w:r>
      <w:r w:rsidR="00270D69" w:rsidRPr="000F3B19">
        <w:rPr>
          <w:b/>
        </w:rPr>
        <w:t xml:space="preserve">Compliance with Federal Law, Regulations, and Executive Orders.  </w:t>
      </w:r>
      <w:r w:rsidR="00270D69" w:rsidRPr="000F3B19">
        <w:t xml:space="preserve">This is an acknowledgement that FEMA financial assistance will be used to fund all or a portion of the contract. The </w:t>
      </w:r>
      <w:r w:rsidR="00791C7D">
        <w:t>Contractor</w:t>
      </w:r>
      <w:r w:rsidR="00270D69" w:rsidRPr="000F3B19">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F00BAA" w:rsidP="00F229A4">
      <w:pPr>
        <w:spacing w:line="240" w:lineRule="auto"/>
      </w:pPr>
      <w:r>
        <w:rPr>
          <w:b/>
        </w:rPr>
        <w:t>16</w:t>
      </w:r>
      <w:r w:rsidR="00270D69" w:rsidRPr="00337FB9">
        <w:rPr>
          <w:b/>
        </w:rPr>
        <w:t>.</w:t>
      </w:r>
      <w:r w:rsidR="00270D69" w:rsidRPr="000F3B19">
        <w:tab/>
      </w:r>
      <w:r w:rsidR="00270D69" w:rsidRPr="000F3B19">
        <w:rPr>
          <w:b/>
        </w:rPr>
        <w:t xml:space="preserve">No Obligation by Federal Government.  </w:t>
      </w:r>
      <w:r w:rsidR="00270D69" w:rsidRPr="000F3B19">
        <w:t xml:space="preserve">The Federal Government is not a party to this contract and is not subject to any obligations or liabilities to the non-Federal entity, </w:t>
      </w:r>
      <w:r w:rsidR="00791C7D">
        <w:t>Contractor</w:t>
      </w:r>
      <w:r w:rsidR="00270D69" w:rsidRPr="000F3B19">
        <w:t xml:space="preserve">, or any other party pertaining to any matter resulting from </w:t>
      </w:r>
      <w:r w:rsidR="000F3B19" w:rsidRPr="000F3B19">
        <w:t>the contract</w:t>
      </w:r>
      <w:r w:rsidR="00270D69" w:rsidRPr="000F3B19">
        <w:t>.</w:t>
      </w:r>
    </w:p>
    <w:p w:rsidR="00270D69" w:rsidRPr="000F3B19" w:rsidRDefault="00270D69" w:rsidP="00F229A4">
      <w:pPr>
        <w:spacing w:line="240" w:lineRule="auto"/>
      </w:pPr>
    </w:p>
    <w:p w:rsidR="00270D69" w:rsidRPr="000F3B19" w:rsidRDefault="00F00BAA" w:rsidP="00F229A4">
      <w:pPr>
        <w:spacing w:line="240" w:lineRule="auto"/>
      </w:pPr>
      <w:r>
        <w:rPr>
          <w:b/>
        </w:rPr>
        <w:t>17</w:t>
      </w:r>
      <w:r w:rsidR="00270D69" w:rsidRPr="00337FB9">
        <w:rPr>
          <w:b/>
        </w:rPr>
        <w:t>.</w:t>
      </w:r>
      <w:r w:rsidR="00270D69" w:rsidRPr="000F3B19">
        <w:tab/>
      </w:r>
      <w:r w:rsidR="00270D69" w:rsidRPr="000F3B19">
        <w:rPr>
          <w:b/>
        </w:rPr>
        <w:t xml:space="preserve">Program Fraud and False or Fraudulent Statements or Related Acts.  </w:t>
      </w:r>
      <w:r w:rsidR="00270D69" w:rsidRPr="000F3B19">
        <w:t>The Contractor acknowledges that 31 U.S.C. Chap. 38 (Administrative Remedies for False Claims and Statements) applies to the Contractor’s actions pertaining to this contract.</w:t>
      </w:r>
    </w:p>
    <w:p w:rsidR="00270D69" w:rsidRDefault="00270D69" w:rsidP="00F229A4">
      <w:pPr>
        <w:spacing w:line="240" w:lineRule="auto"/>
      </w:pPr>
    </w:p>
    <w:p w:rsidR="00CE1B91" w:rsidRDefault="00CE1B91" w:rsidP="00CE1B91">
      <w:pPr>
        <w:spacing w:line="240" w:lineRule="auto"/>
        <w:rPr>
          <w:i/>
          <w:sz w:val="20"/>
        </w:rPr>
      </w:pPr>
      <w:r>
        <w:rPr>
          <w:b/>
        </w:rPr>
        <w:t>18.</w:t>
      </w:r>
      <w:r>
        <w:rPr>
          <w:b/>
        </w:rPr>
        <w:tab/>
      </w:r>
      <w:r w:rsidRPr="000F5867">
        <w:rPr>
          <w:b/>
        </w:rPr>
        <w:t xml:space="preserve">Prohibition on </w:t>
      </w:r>
      <w:r>
        <w:rPr>
          <w:b/>
        </w:rPr>
        <w:t>C</w:t>
      </w:r>
      <w:r w:rsidRPr="000F5867">
        <w:rPr>
          <w:b/>
        </w:rPr>
        <w:t xml:space="preserve">ertain </w:t>
      </w:r>
      <w:r>
        <w:rPr>
          <w:b/>
        </w:rPr>
        <w:t>T</w:t>
      </w:r>
      <w:r w:rsidRPr="000F5867">
        <w:rPr>
          <w:b/>
        </w:rPr>
        <w:t xml:space="preserve">elecommunications and </w:t>
      </w:r>
      <w:r>
        <w:rPr>
          <w:b/>
        </w:rPr>
        <w:t>V</w:t>
      </w:r>
      <w:r w:rsidRPr="000F5867">
        <w:rPr>
          <w:b/>
        </w:rPr>
        <w:t xml:space="preserve">ideo </w:t>
      </w:r>
      <w:r>
        <w:rPr>
          <w:b/>
        </w:rPr>
        <w:t>S</w:t>
      </w:r>
      <w:r w:rsidRPr="000F5867">
        <w:rPr>
          <w:b/>
        </w:rPr>
        <w:t xml:space="preserve">urveillance </w:t>
      </w:r>
      <w:r>
        <w:rPr>
          <w:b/>
        </w:rPr>
        <w:t>S</w:t>
      </w:r>
      <w:r w:rsidRPr="000F5867">
        <w:rPr>
          <w:b/>
        </w:rPr>
        <w:t xml:space="preserve">ervices or </w:t>
      </w:r>
      <w:r>
        <w:rPr>
          <w:b/>
        </w:rPr>
        <w:t>E</w:t>
      </w:r>
      <w:r w:rsidRPr="000F5867">
        <w:rPr>
          <w:b/>
        </w:rPr>
        <w:t xml:space="preserve">quipment </w:t>
      </w:r>
      <w:r w:rsidRPr="00A55F1D">
        <w:rPr>
          <w:i/>
          <w:sz w:val="20"/>
        </w:rPr>
        <w:t>(applicable to all contracts and subcontracts</w:t>
      </w:r>
      <w:r w:rsidRPr="00E37E5D">
        <w:rPr>
          <w:i/>
          <w:sz w:val="20"/>
        </w:rPr>
        <w:t xml:space="preserve">; </w:t>
      </w:r>
      <w:r>
        <w:rPr>
          <w:i/>
          <w:sz w:val="20"/>
        </w:rPr>
        <w:t>2</w:t>
      </w:r>
      <w:r w:rsidRPr="00E37E5D">
        <w:rPr>
          <w:i/>
          <w:sz w:val="20"/>
        </w:rPr>
        <w:t xml:space="preserve"> </w:t>
      </w:r>
      <w:r>
        <w:rPr>
          <w:i/>
          <w:sz w:val="20"/>
        </w:rPr>
        <w:t>CFR</w:t>
      </w:r>
      <w:r w:rsidRPr="00E37E5D">
        <w:rPr>
          <w:i/>
          <w:sz w:val="20"/>
        </w:rPr>
        <w:t xml:space="preserve"> §</w:t>
      </w:r>
      <w:r>
        <w:rPr>
          <w:i/>
          <w:sz w:val="20"/>
        </w:rPr>
        <w:t xml:space="preserve">200 </w:t>
      </w:r>
      <w:r w:rsidRPr="008653DF">
        <w:rPr>
          <w:i/>
          <w:sz w:val="20"/>
          <w:szCs w:val="20"/>
        </w:rPr>
        <w:t>Appendix II(l) and 2 CFR 200.216)</w:t>
      </w:r>
    </w:p>
    <w:p w:rsidR="00CE1B91" w:rsidRPr="003A41DC" w:rsidRDefault="00CE1B91" w:rsidP="00CE1B91">
      <w:pPr>
        <w:spacing w:line="240" w:lineRule="auto"/>
      </w:pPr>
    </w:p>
    <w:p w:rsidR="00CE1B91" w:rsidRPr="000F5867" w:rsidRDefault="00CE1B91" w:rsidP="00CE1B91">
      <w:pPr>
        <w:pStyle w:val="ListParagraph"/>
        <w:numPr>
          <w:ilvl w:val="1"/>
          <w:numId w:val="22"/>
        </w:numPr>
        <w:spacing w:after="200" w:line="276" w:lineRule="auto"/>
        <w:jc w:val="both"/>
        <w:rPr>
          <w:b/>
        </w:rPr>
      </w:pPr>
      <w:r w:rsidRPr="006F4379">
        <w:t xml:space="preserve">Contractor </w:t>
      </w:r>
      <w:r>
        <w:t>is prohibited from obligating funds from this Agreement to:</w:t>
      </w:r>
    </w:p>
    <w:p w:rsidR="00CE1B91" w:rsidRDefault="00CE1B91" w:rsidP="00CE1B91">
      <w:pPr>
        <w:pStyle w:val="ListParagraph"/>
        <w:numPr>
          <w:ilvl w:val="3"/>
          <w:numId w:val="23"/>
        </w:numPr>
        <w:spacing w:after="200" w:line="276" w:lineRule="auto"/>
        <w:jc w:val="both"/>
      </w:pPr>
      <w:r>
        <w:t>Procure or obtain;</w:t>
      </w:r>
    </w:p>
    <w:p w:rsidR="00CE1B91" w:rsidRPr="000F5867" w:rsidRDefault="00CE1B91" w:rsidP="00CE1B91">
      <w:pPr>
        <w:pStyle w:val="ListParagraph"/>
        <w:numPr>
          <w:ilvl w:val="3"/>
          <w:numId w:val="23"/>
        </w:numPr>
        <w:spacing w:after="200" w:line="276" w:lineRule="auto"/>
        <w:jc w:val="both"/>
      </w:pPr>
      <w:r w:rsidRPr="000F5867">
        <w:t>Extend or renew a contract to procure or obtain; or</w:t>
      </w:r>
    </w:p>
    <w:p w:rsidR="00CE1B91" w:rsidRDefault="00CE1B91" w:rsidP="00CE1B91">
      <w:pPr>
        <w:pStyle w:val="ListParagraph"/>
        <w:numPr>
          <w:ilvl w:val="3"/>
          <w:numId w:val="23"/>
        </w:numPr>
        <w:spacing w:after="200" w:line="276" w:lineRule="auto"/>
        <w:jc w:val="both"/>
      </w:pPr>
      <w:r w:rsidRPr="000F5867">
        <w:t xml:space="preserve">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w:t>
      </w:r>
      <w:r w:rsidRPr="000F5867">
        <w:lastRenderedPageBreak/>
        <w:t>Huawei Technologies Company or ZTE Corporation (or any subsidiary or affiliate of such entities).</w:t>
      </w:r>
    </w:p>
    <w:p w:rsidR="00CE1B91" w:rsidRDefault="00CE1B91" w:rsidP="00CE1B91">
      <w:pPr>
        <w:pStyle w:val="ListParagraph"/>
        <w:numPr>
          <w:ilvl w:val="5"/>
          <w:numId w:val="23"/>
        </w:numPr>
        <w:spacing w:after="200" w:line="276" w:lineRule="auto"/>
        <w:jc w:val="both"/>
      </w:pPr>
      <w:r w:rsidRPr="000F5867">
        <w:t xml:space="preserve">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0F5867">
        <w:t>Dahua</w:t>
      </w:r>
      <w:proofErr w:type="spellEnd"/>
      <w:r w:rsidRPr="000F5867">
        <w:t xml:space="preserve"> Technology Company (or any subsidiary or affiliate of such entities).</w:t>
      </w:r>
    </w:p>
    <w:p w:rsidR="00CE1B91" w:rsidRDefault="00CE1B91" w:rsidP="00CE1B91">
      <w:pPr>
        <w:pStyle w:val="ListParagraph"/>
        <w:numPr>
          <w:ilvl w:val="5"/>
          <w:numId w:val="23"/>
        </w:numPr>
        <w:spacing w:after="200" w:line="276" w:lineRule="auto"/>
        <w:jc w:val="both"/>
      </w:pPr>
      <w:r w:rsidRPr="000F5867">
        <w:t>Telecommunications or video surveillance services provided by such entities or using such equipment.</w:t>
      </w:r>
    </w:p>
    <w:p w:rsidR="00CE1B91" w:rsidRDefault="00CE1B91" w:rsidP="00CE1B91">
      <w:pPr>
        <w:pStyle w:val="ListParagraph"/>
        <w:numPr>
          <w:ilvl w:val="5"/>
          <w:numId w:val="23"/>
        </w:numPr>
        <w:spacing w:after="200" w:line="276" w:lineRule="auto"/>
        <w:jc w:val="both"/>
      </w:pPr>
      <w:r w:rsidRPr="000F5867">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rsidR="00CE1B91" w:rsidRPr="008E7AF0" w:rsidRDefault="00CE1B91" w:rsidP="00CE1B91">
      <w:pPr>
        <w:pStyle w:val="ListParagraph"/>
        <w:spacing w:after="200" w:line="276" w:lineRule="auto"/>
        <w:ind w:left="2160"/>
        <w:jc w:val="both"/>
      </w:pPr>
    </w:p>
    <w:p w:rsidR="00CE1B91" w:rsidRDefault="00CE1B91" w:rsidP="00CE1B91">
      <w:pPr>
        <w:pStyle w:val="ListParagraph"/>
        <w:numPr>
          <w:ilvl w:val="1"/>
          <w:numId w:val="22"/>
        </w:numPr>
        <w:spacing w:after="200" w:line="276" w:lineRule="auto"/>
        <w:jc w:val="both"/>
      </w:pPr>
      <w:r w:rsidRPr="008E7AF0">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rsidR="00CE1B91" w:rsidRDefault="00CE1B91" w:rsidP="00CE1B91">
      <w:pPr>
        <w:pStyle w:val="ListParagraph"/>
        <w:spacing w:after="200" w:line="276" w:lineRule="auto"/>
        <w:ind w:left="1080"/>
        <w:jc w:val="both"/>
      </w:pPr>
    </w:p>
    <w:p w:rsidR="00CE1B91" w:rsidRPr="000F3B19" w:rsidRDefault="00CE1B91" w:rsidP="00CE1B91">
      <w:pPr>
        <w:pStyle w:val="ListParagraph"/>
        <w:numPr>
          <w:ilvl w:val="1"/>
          <w:numId w:val="22"/>
        </w:numPr>
        <w:spacing w:after="200" w:line="276" w:lineRule="auto"/>
        <w:jc w:val="both"/>
      </w:pPr>
      <w:r>
        <w:t xml:space="preserve">See </w:t>
      </w:r>
      <w:r w:rsidRPr="008E7AF0">
        <w:t>Public Law 115-232, section 889</w:t>
      </w:r>
      <w:r>
        <w:t xml:space="preserve"> for additional information.</w:t>
      </w:r>
    </w:p>
    <w:p w:rsidR="00CE1B91" w:rsidRDefault="00CE1B91" w:rsidP="00F229A4">
      <w:pPr>
        <w:spacing w:line="240" w:lineRule="auto"/>
      </w:pPr>
    </w:p>
    <w:p w:rsidR="00E039DA" w:rsidRDefault="00E039DA" w:rsidP="00E039DA">
      <w:pPr>
        <w:pStyle w:val="ListParagraph"/>
        <w:spacing w:after="200"/>
        <w:ind w:left="360"/>
        <w:jc w:val="both"/>
        <w:rPr>
          <w:b/>
        </w:rPr>
      </w:pPr>
      <w:r>
        <w:rPr>
          <w:b/>
        </w:rPr>
        <w:t>19.</w:t>
      </w:r>
      <w:r>
        <w:rPr>
          <w:b/>
        </w:rPr>
        <w:tab/>
      </w:r>
      <w:bookmarkStart w:id="0" w:name="_GoBack"/>
      <w:r>
        <w:rPr>
          <w:b/>
        </w:rPr>
        <w:t xml:space="preserve">Domestic Preferences for Procurements </w:t>
      </w:r>
      <w:bookmarkEnd w:id="0"/>
      <w:r w:rsidRPr="00A55F1D">
        <w:rPr>
          <w:i/>
          <w:sz w:val="20"/>
        </w:rPr>
        <w:t>(applicable to all contracts and subcontracts</w:t>
      </w:r>
      <w:r w:rsidRPr="00E37E5D">
        <w:rPr>
          <w:i/>
          <w:sz w:val="20"/>
        </w:rPr>
        <w:t xml:space="preserve">; </w:t>
      </w:r>
      <w:r>
        <w:rPr>
          <w:i/>
          <w:sz w:val="20"/>
        </w:rPr>
        <w:t>2</w:t>
      </w:r>
      <w:r w:rsidRPr="00E37E5D">
        <w:rPr>
          <w:i/>
          <w:sz w:val="20"/>
        </w:rPr>
        <w:t xml:space="preserve"> </w:t>
      </w:r>
      <w:r>
        <w:rPr>
          <w:i/>
          <w:sz w:val="20"/>
        </w:rPr>
        <w:t>CFR</w:t>
      </w:r>
      <w:r w:rsidRPr="00E37E5D">
        <w:rPr>
          <w:i/>
          <w:sz w:val="20"/>
        </w:rPr>
        <w:t xml:space="preserve"> §</w:t>
      </w:r>
      <w:r>
        <w:rPr>
          <w:i/>
          <w:sz w:val="20"/>
        </w:rPr>
        <w:t>200 Appendix II(l</w:t>
      </w:r>
      <w:r w:rsidRPr="00E37E5D">
        <w:rPr>
          <w:i/>
          <w:sz w:val="20"/>
        </w:rPr>
        <w:t>)</w:t>
      </w:r>
      <w:r>
        <w:rPr>
          <w:i/>
          <w:sz w:val="20"/>
        </w:rPr>
        <w:t xml:space="preserve"> and 2 CFR 200.322</w:t>
      </w:r>
      <w:r w:rsidRPr="00A55F1D">
        <w:rPr>
          <w:i/>
          <w:sz w:val="20"/>
        </w:rPr>
        <w:t>)</w:t>
      </w:r>
    </w:p>
    <w:p w:rsidR="00E039DA" w:rsidRDefault="00E039DA" w:rsidP="00E039DA">
      <w:pPr>
        <w:pStyle w:val="ListParagraph"/>
        <w:spacing w:after="200"/>
        <w:ind w:left="360"/>
        <w:jc w:val="both"/>
      </w:pPr>
      <w:r w:rsidRPr="00930D24">
        <w:t>As appropriate and to the extent consistent with law</w:t>
      </w:r>
      <w:r>
        <w:t xml:space="preserve">, Contractor should, </w:t>
      </w:r>
      <w:r w:rsidRPr="00EA601D">
        <w:t>to the greatest extent practicable under</w:t>
      </w:r>
      <w:r>
        <w:t xml:space="preserve"> this Agreement, use</w:t>
      </w:r>
      <w:r w:rsidRPr="00930D24">
        <w:t xml:space="preserve"> a preference for the purchase, acquisition, or use of goods, products, or materials produced in the United States (including but not limited to iron, aluminum, steel, cement, and other manufactured products)</w:t>
      </w:r>
      <w:r>
        <w:t>.  For purposes of this section:</w:t>
      </w:r>
    </w:p>
    <w:p w:rsidR="00E039DA" w:rsidRDefault="00E039DA" w:rsidP="00E039DA">
      <w:pPr>
        <w:pStyle w:val="ListParagraph"/>
        <w:spacing w:after="200"/>
        <w:ind w:left="360"/>
        <w:jc w:val="both"/>
      </w:pPr>
    </w:p>
    <w:p w:rsidR="00E039DA" w:rsidRDefault="00E039DA" w:rsidP="00E039DA">
      <w:pPr>
        <w:pStyle w:val="ListParagraph"/>
        <w:spacing w:after="200" w:line="276" w:lineRule="auto"/>
        <w:ind w:left="1080"/>
        <w:jc w:val="both"/>
        <w:rPr>
          <w:bCs/>
        </w:rPr>
      </w:pPr>
      <w:r>
        <w:rPr>
          <w:bCs/>
        </w:rPr>
        <w:t>A.</w:t>
      </w:r>
      <w:r>
        <w:rPr>
          <w:bCs/>
        </w:rPr>
        <w:tab/>
      </w:r>
      <w:r w:rsidRPr="00930D24">
        <w:rPr>
          <w:bCs/>
        </w:rPr>
        <w:t>“Produced in the United States” means, for iron and steel products, that all manufacturing processes, from the initial melting stage through the application of coatings, occurred in the United States.</w:t>
      </w:r>
    </w:p>
    <w:p w:rsidR="00E039DA" w:rsidRDefault="00E039DA" w:rsidP="00E039DA">
      <w:pPr>
        <w:pStyle w:val="ListParagraph"/>
        <w:spacing w:after="200" w:line="276" w:lineRule="auto"/>
        <w:ind w:left="1080"/>
        <w:jc w:val="both"/>
        <w:rPr>
          <w:bCs/>
        </w:rPr>
      </w:pPr>
    </w:p>
    <w:p w:rsidR="00E039DA" w:rsidRPr="00B77022" w:rsidRDefault="00E039DA" w:rsidP="00E039DA">
      <w:pPr>
        <w:pStyle w:val="ListParagraph"/>
        <w:spacing w:after="200" w:line="276" w:lineRule="auto"/>
        <w:ind w:left="1080"/>
        <w:jc w:val="both"/>
        <w:rPr>
          <w:bCs/>
        </w:rPr>
      </w:pPr>
      <w:r>
        <w:rPr>
          <w:bCs/>
        </w:rPr>
        <w:t>B.</w:t>
      </w:r>
      <w:r>
        <w:rPr>
          <w:bCs/>
        </w:rPr>
        <w:tab/>
      </w:r>
      <w:r w:rsidRPr="00D34C8C">
        <w:rPr>
          <w:bCs/>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rsidR="00E039DA" w:rsidRPr="000F3B19" w:rsidRDefault="00E039DA" w:rsidP="00F229A4">
      <w:pPr>
        <w:spacing w:line="240" w:lineRule="auto"/>
      </w:pPr>
    </w:p>
    <w:p w:rsidR="009E03EA" w:rsidRPr="000F3B19" w:rsidRDefault="00E039DA" w:rsidP="00F229A4">
      <w:pPr>
        <w:spacing w:line="240" w:lineRule="auto"/>
      </w:pPr>
      <w:r>
        <w:rPr>
          <w:b/>
        </w:rPr>
        <w:t>20</w:t>
      </w:r>
      <w:r w:rsidR="00270D69" w:rsidRPr="00337FB9">
        <w:rPr>
          <w:b/>
        </w:rPr>
        <w:t>.</w:t>
      </w:r>
      <w:r w:rsidR="00270D69" w:rsidRPr="000F3B19">
        <w:tab/>
      </w:r>
      <w:r w:rsidR="00964BDD" w:rsidRPr="000F3B19">
        <w:rPr>
          <w:b/>
        </w:rPr>
        <w:t>Byrd Anti-Lob</w:t>
      </w:r>
      <w:r w:rsidR="00AD7327" w:rsidRPr="000F3B19">
        <w:rPr>
          <w:b/>
        </w:rPr>
        <w:t>bying Certification</w:t>
      </w:r>
      <w:r w:rsidR="00270D69"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w:t>
      </w:r>
      <w:r w:rsidRPr="000F3B19">
        <w:lastRenderedPageBreak/>
        <w:t xml:space="preserve">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B2" w:rsidRDefault="00BD7CB2" w:rsidP="00F927EF">
      <w:pPr>
        <w:spacing w:line="240" w:lineRule="auto"/>
      </w:pPr>
      <w:r>
        <w:separator/>
      </w:r>
    </w:p>
  </w:endnote>
  <w:endnote w:type="continuationSeparator" w:id="0">
    <w:p w:rsidR="00BD7CB2" w:rsidRDefault="00BD7CB2"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8E"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F00BAA">
      <w:rPr>
        <w:noProof/>
        <w:sz w:val="16"/>
        <w:szCs w:val="16"/>
      </w:rPr>
      <w:t>7</w:t>
    </w:r>
    <w:r w:rsidRPr="001466DC">
      <w:rPr>
        <w:noProof/>
        <w:sz w:val="16"/>
        <w:szCs w:val="16"/>
      </w:rPr>
      <w:fldChar w:fldCharType="end"/>
    </w:r>
    <w:r w:rsidRPr="001466DC">
      <w:rPr>
        <w:noProof/>
        <w:sz w:val="16"/>
        <w:szCs w:val="16"/>
      </w:rPr>
      <w:t xml:space="preserve"> of  </w:t>
    </w:r>
    <w:r w:rsidR="004D5E86">
      <w:rPr>
        <w:noProof/>
        <w:sz w:val="16"/>
        <w:szCs w:val="16"/>
      </w:rPr>
      <w:t>9</w:t>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B2" w:rsidRDefault="00BD7CB2" w:rsidP="00F927EF">
      <w:pPr>
        <w:spacing w:line="240" w:lineRule="auto"/>
      </w:pPr>
      <w:r>
        <w:separator/>
      </w:r>
    </w:p>
  </w:footnote>
  <w:footnote w:type="continuationSeparator" w:id="0">
    <w:p w:rsidR="00BD7CB2" w:rsidRDefault="00BD7CB2"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8E" w:rsidRPr="0045278E" w:rsidRDefault="00D354C3">
    <w:pPr>
      <w:pStyle w:val="Header"/>
      <w:rPr>
        <w:sz w:val="20"/>
      </w:rPr>
    </w:pPr>
    <w:r>
      <w:rPr>
        <w:color w:val="00B050"/>
        <w:sz w:val="20"/>
      </w:rPr>
      <w:t>Contract</w:t>
    </w:r>
    <w:r w:rsidR="0045278E" w:rsidRPr="0045278E">
      <w:rPr>
        <w:color w:val="00B050"/>
        <w:sz w:val="20"/>
      </w:rPr>
      <w:t xml:space="preserve"> Version</w:t>
    </w:r>
    <w:r w:rsidR="00821C12">
      <w:rPr>
        <w:color w:val="00B050"/>
        <w:sz w:val="20"/>
      </w:rPr>
      <w:t xml:space="preserve"> </w:t>
    </w:r>
    <w:r w:rsidR="00CE1B91">
      <w:rPr>
        <w:color w:val="00B050"/>
        <w:sz w:val="20"/>
      </w:rPr>
      <w:t>2.0</w:t>
    </w:r>
    <w:r>
      <w:rPr>
        <w:color w:val="00B050"/>
        <w:sz w:val="20"/>
      </w:rPr>
      <w:t xml:space="preserve"> (Ch. 21 &amp; Grants)</w:t>
    </w:r>
  </w:p>
  <w:p w:rsidR="0045278E" w:rsidRDefault="0045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24046EF2"/>
    <w:multiLevelType w:val="hybridMultilevel"/>
    <w:tmpl w:val="D9203BF0"/>
    <w:lvl w:ilvl="0" w:tplc="04090013">
      <w:start w:val="1"/>
      <w:numFmt w:val="upperRoman"/>
      <w:lvlText w:val="%1."/>
      <w:lvlJc w:val="right"/>
      <w:pPr>
        <w:ind w:left="360" w:hanging="360"/>
      </w:pPr>
    </w:lvl>
    <w:lvl w:ilvl="1" w:tplc="E7B21C2E">
      <w:start w:val="1"/>
      <w:numFmt w:val="upperLetter"/>
      <w:lvlText w:val="%2."/>
      <w:lvlJc w:val="left"/>
      <w:pPr>
        <w:ind w:left="1080" w:hanging="360"/>
      </w:pPr>
      <w:rPr>
        <w:b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9100D"/>
    <w:multiLevelType w:val="multilevel"/>
    <w:tmpl w:val="96C0D02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56DE4"/>
    <w:rsid w:val="000B0945"/>
    <w:rsid w:val="000F3B19"/>
    <w:rsid w:val="001219EF"/>
    <w:rsid w:val="001466DC"/>
    <w:rsid w:val="001876E5"/>
    <w:rsid w:val="00190DFB"/>
    <w:rsid w:val="001A7B4D"/>
    <w:rsid w:val="001B32BD"/>
    <w:rsid w:val="001B57A5"/>
    <w:rsid w:val="0020304E"/>
    <w:rsid w:val="002326CA"/>
    <w:rsid w:val="002460C0"/>
    <w:rsid w:val="00270D69"/>
    <w:rsid w:val="0027339E"/>
    <w:rsid w:val="0029244E"/>
    <w:rsid w:val="003072DD"/>
    <w:rsid w:val="00337FB9"/>
    <w:rsid w:val="00340B0A"/>
    <w:rsid w:val="00347964"/>
    <w:rsid w:val="003963A8"/>
    <w:rsid w:val="003D2DCB"/>
    <w:rsid w:val="0045278E"/>
    <w:rsid w:val="00473C15"/>
    <w:rsid w:val="00494A33"/>
    <w:rsid w:val="004B2053"/>
    <w:rsid w:val="004B6A5D"/>
    <w:rsid w:val="004D5E86"/>
    <w:rsid w:val="004E607B"/>
    <w:rsid w:val="005039C4"/>
    <w:rsid w:val="00517FB6"/>
    <w:rsid w:val="005222FB"/>
    <w:rsid w:val="00546C72"/>
    <w:rsid w:val="00563BEE"/>
    <w:rsid w:val="005902C9"/>
    <w:rsid w:val="0059527E"/>
    <w:rsid w:val="00644EA3"/>
    <w:rsid w:val="00663E4E"/>
    <w:rsid w:val="006643C3"/>
    <w:rsid w:val="006864F4"/>
    <w:rsid w:val="006948AF"/>
    <w:rsid w:val="006C2022"/>
    <w:rsid w:val="006F28EC"/>
    <w:rsid w:val="006F6408"/>
    <w:rsid w:val="00701147"/>
    <w:rsid w:val="00707481"/>
    <w:rsid w:val="0073756D"/>
    <w:rsid w:val="00745D25"/>
    <w:rsid w:val="00791C7D"/>
    <w:rsid w:val="007A3B93"/>
    <w:rsid w:val="007E460D"/>
    <w:rsid w:val="00821C12"/>
    <w:rsid w:val="0090367F"/>
    <w:rsid w:val="00917F9A"/>
    <w:rsid w:val="00964754"/>
    <w:rsid w:val="00964BDD"/>
    <w:rsid w:val="0097729C"/>
    <w:rsid w:val="009921D1"/>
    <w:rsid w:val="009E03EA"/>
    <w:rsid w:val="00A0120A"/>
    <w:rsid w:val="00A0223B"/>
    <w:rsid w:val="00A0425F"/>
    <w:rsid w:val="00A11783"/>
    <w:rsid w:val="00A836D3"/>
    <w:rsid w:val="00A9293A"/>
    <w:rsid w:val="00A962F1"/>
    <w:rsid w:val="00AB1297"/>
    <w:rsid w:val="00AD7327"/>
    <w:rsid w:val="00AF3070"/>
    <w:rsid w:val="00BA145C"/>
    <w:rsid w:val="00BC2C51"/>
    <w:rsid w:val="00BC6997"/>
    <w:rsid w:val="00BD7CB2"/>
    <w:rsid w:val="00BE5689"/>
    <w:rsid w:val="00BF5419"/>
    <w:rsid w:val="00C301BD"/>
    <w:rsid w:val="00C345B0"/>
    <w:rsid w:val="00C70FF3"/>
    <w:rsid w:val="00C77CCE"/>
    <w:rsid w:val="00C96716"/>
    <w:rsid w:val="00CE1B91"/>
    <w:rsid w:val="00D354C3"/>
    <w:rsid w:val="00D37C81"/>
    <w:rsid w:val="00D60C58"/>
    <w:rsid w:val="00D86E35"/>
    <w:rsid w:val="00DA3BAA"/>
    <w:rsid w:val="00DD4D4A"/>
    <w:rsid w:val="00E01DCF"/>
    <w:rsid w:val="00E039DA"/>
    <w:rsid w:val="00E11245"/>
    <w:rsid w:val="00E35FB8"/>
    <w:rsid w:val="00E54CE1"/>
    <w:rsid w:val="00E71EB8"/>
    <w:rsid w:val="00E90317"/>
    <w:rsid w:val="00F00BAA"/>
    <w:rsid w:val="00F073BA"/>
    <w:rsid w:val="00F229A4"/>
    <w:rsid w:val="00F22DFB"/>
    <w:rsid w:val="00F2337B"/>
    <w:rsid w:val="00F31995"/>
    <w:rsid w:val="00F56DFA"/>
    <w:rsid w:val="00F927EF"/>
    <w:rsid w:val="00FA1A43"/>
    <w:rsid w:val="00FC2C7B"/>
    <w:rsid w:val="00FE5ADB"/>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 w:type="character" w:styleId="CommentReference">
    <w:name w:val="annotation reference"/>
    <w:basedOn w:val="DefaultParagraphFont"/>
    <w:uiPriority w:val="99"/>
    <w:semiHidden/>
    <w:unhideWhenUsed/>
    <w:rsid w:val="00CE1B91"/>
    <w:rPr>
      <w:sz w:val="16"/>
      <w:szCs w:val="16"/>
    </w:rPr>
  </w:style>
  <w:style w:type="paragraph" w:styleId="CommentText">
    <w:name w:val="annotation text"/>
    <w:basedOn w:val="Normal"/>
    <w:link w:val="CommentTextChar"/>
    <w:uiPriority w:val="99"/>
    <w:semiHidden/>
    <w:unhideWhenUsed/>
    <w:rsid w:val="00CE1B91"/>
    <w:pPr>
      <w:spacing w:line="240" w:lineRule="auto"/>
    </w:pPr>
    <w:rPr>
      <w:sz w:val="20"/>
      <w:szCs w:val="20"/>
    </w:rPr>
  </w:style>
  <w:style w:type="character" w:customStyle="1" w:styleId="CommentTextChar">
    <w:name w:val="Comment Text Char"/>
    <w:basedOn w:val="DefaultParagraphFont"/>
    <w:link w:val="CommentText"/>
    <w:uiPriority w:val="99"/>
    <w:semiHidden/>
    <w:rsid w:val="00CE1B9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E1B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6B2E-374E-4BF2-88E4-3F99ED20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Iliana Gonzalez-Merino</cp:lastModifiedBy>
  <cp:revision>9</cp:revision>
  <dcterms:created xsi:type="dcterms:W3CDTF">2021-03-18T22:08:00Z</dcterms:created>
  <dcterms:modified xsi:type="dcterms:W3CDTF">2021-03-19T17:49:00Z</dcterms:modified>
</cp:coreProperties>
</file>