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1E7" w:rsidRPr="003527CF" w:rsidRDefault="000711E7" w:rsidP="000711E7">
      <w:pPr>
        <w:jc w:val="center"/>
        <w:rPr>
          <w:b/>
        </w:rPr>
      </w:pPr>
      <w:bookmarkStart w:id="0" w:name="_GoBack"/>
      <w:bookmarkEnd w:id="0"/>
      <w:r w:rsidRPr="003527CF">
        <w:rPr>
          <w:b/>
        </w:rPr>
        <w:t>City and County of San Francisco</w:t>
      </w:r>
    </w:p>
    <w:p w:rsidR="000711E7" w:rsidRPr="003527CF" w:rsidRDefault="000711E7" w:rsidP="000711E7">
      <w:pPr>
        <w:jc w:val="center"/>
        <w:rPr>
          <w:b/>
        </w:rPr>
      </w:pPr>
      <w:r w:rsidRPr="003527CF">
        <w:rPr>
          <w:b/>
        </w:rPr>
        <w:t>Office of Contract Administration</w:t>
      </w:r>
    </w:p>
    <w:p w:rsidR="000711E7" w:rsidRPr="003527CF" w:rsidRDefault="000711E7" w:rsidP="000711E7">
      <w:pPr>
        <w:jc w:val="center"/>
      </w:pPr>
      <w:r w:rsidRPr="003527CF">
        <w:rPr>
          <w:b/>
        </w:rPr>
        <w:t>Purchasing Division</w:t>
      </w:r>
    </w:p>
    <w:p w:rsidR="000711E7" w:rsidRPr="003527CF" w:rsidRDefault="000711E7" w:rsidP="000711E7">
      <w:pPr>
        <w:jc w:val="center"/>
      </w:pPr>
    </w:p>
    <w:p w:rsidR="00BF3E3A" w:rsidRPr="003527CF" w:rsidRDefault="00BF3E3A">
      <w:pPr>
        <w:jc w:val="center"/>
      </w:pPr>
    </w:p>
    <w:p w:rsidR="000711E7" w:rsidRPr="003527CF" w:rsidRDefault="000711E7" w:rsidP="000711E7">
      <w:pPr>
        <w:pStyle w:val="BodyText"/>
      </w:pPr>
    </w:p>
    <w:p w:rsidR="000711E7" w:rsidRPr="003527CF" w:rsidRDefault="000711E7" w:rsidP="005C6F74">
      <w:pPr>
        <w:pStyle w:val="BodyText"/>
        <w:jc w:val="center"/>
        <w:rPr>
          <w:b/>
        </w:rPr>
      </w:pPr>
      <w:r w:rsidRPr="003527CF">
        <w:rPr>
          <w:b/>
          <w:color w:val="00B050"/>
        </w:rPr>
        <w:t xml:space="preserve">[Insert “First,” “Second,” “Third,” etc.] </w:t>
      </w:r>
      <w:r w:rsidRPr="003527CF">
        <w:rPr>
          <w:b/>
        </w:rPr>
        <w:t>Amendment</w:t>
      </w:r>
    </w:p>
    <w:p w:rsidR="000711E7" w:rsidRPr="003527CF" w:rsidRDefault="000711E7" w:rsidP="000711E7">
      <w:pPr>
        <w:pStyle w:val="BodyText"/>
      </w:pPr>
    </w:p>
    <w:p w:rsidR="000711E7" w:rsidRPr="003527CF" w:rsidRDefault="000711E7" w:rsidP="000711E7">
      <w:pPr>
        <w:pStyle w:val="BodyText"/>
      </w:pPr>
      <w:r w:rsidRPr="003527CF">
        <w:t xml:space="preserve">THIS AMENDMENT (this “Amendment”) is made as of </w:t>
      </w:r>
      <w:r w:rsidRPr="003527CF">
        <w:rPr>
          <w:b/>
          <w:color w:val="00B050"/>
        </w:rPr>
        <w:t>[insert date]</w:t>
      </w:r>
      <w:r w:rsidRPr="003527CF">
        <w:t xml:space="preserve">, in San Francisco, California, by and between </w:t>
      </w:r>
      <w:r w:rsidRPr="003527CF">
        <w:rPr>
          <w:b/>
          <w:color w:val="00B050"/>
        </w:rPr>
        <w:t>[insert name of Contractor, in bold]</w:t>
      </w:r>
      <w:r w:rsidRPr="003527CF">
        <w:t xml:space="preserve"> (“Contractor”), and the City and County of San Francisco, a municipal corporation (“City”), acting by and through its Director of the Office of Contract Administration.</w:t>
      </w:r>
    </w:p>
    <w:p w:rsidR="000711E7" w:rsidRPr="003527CF" w:rsidRDefault="000711E7" w:rsidP="002C3A1D">
      <w:pPr>
        <w:jc w:val="center"/>
        <w:rPr>
          <w:b/>
        </w:rPr>
      </w:pPr>
      <w:r w:rsidRPr="003527CF">
        <w:rPr>
          <w:b/>
        </w:rPr>
        <w:t>R</w:t>
      </w:r>
      <w:r w:rsidR="002C3A1D" w:rsidRPr="003527CF">
        <w:rPr>
          <w:b/>
        </w:rPr>
        <w:t>ecitals</w:t>
      </w:r>
    </w:p>
    <w:p w:rsidR="000711E7" w:rsidRPr="003527CF" w:rsidRDefault="00E2611F" w:rsidP="002C3A1D">
      <w:pPr>
        <w:pStyle w:val="BodyText"/>
        <w:ind w:firstLine="0"/>
      </w:pPr>
      <w:r w:rsidRPr="003527CF">
        <w:tab/>
      </w:r>
      <w:r w:rsidR="000711E7" w:rsidRPr="003527CF">
        <w:t>WHEREAS, City and Contractor have entered into the Agreement (as defined below); and</w:t>
      </w:r>
    </w:p>
    <w:p w:rsidR="000711E7" w:rsidRPr="003527CF" w:rsidRDefault="00E2611F" w:rsidP="002C3A1D">
      <w:pPr>
        <w:pStyle w:val="BodyText"/>
        <w:ind w:firstLine="0"/>
      </w:pPr>
      <w:r w:rsidRPr="003527CF">
        <w:tab/>
      </w:r>
      <w:r w:rsidR="000711E7" w:rsidRPr="003527CF">
        <w:t xml:space="preserve">WHEREAS, City and Contractor desire to modify the Agreement on the terms and conditions set forth herein to </w:t>
      </w:r>
      <w:r w:rsidR="000711E7" w:rsidRPr="003527CF">
        <w:rPr>
          <w:color w:val="00B050"/>
        </w:rPr>
        <w:t>[give a general description of what the Amendment is doing, such as “extend the performance period, increase the contract amount, and update standard contractual clauses”]</w:t>
      </w:r>
      <w:r w:rsidR="000711E7" w:rsidRPr="003527CF">
        <w:t>;</w:t>
      </w:r>
      <w:r w:rsidRPr="003527CF">
        <w:t xml:space="preserve"> and</w:t>
      </w:r>
    </w:p>
    <w:p w:rsidR="00E2611F" w:rsidRPr="003527CF" w:rsidRDefault="00E2611F" w:rsidP="002C3A1D">
      <w:pPr>
        <w:pStyle w:val="BodyText"/>
        <w:ind w:firstLine="0"/>
      </w:pPr>
      <w:r w:rsidRPr="003527CF">
        <w:tab/>
        <w:t xml:space="preserve">WHEREAS, the Agreement was competitively procured as required by San Francisco Administrative Code Chapter 21.1 through </w:t>
      </w:r>
      <w:r w:rsidRPr="003527CF">
        <w:rPr>
          <w:color w:val="00B050"/>
        </w:rPr>
        <w:t xml:space="preserve">[specify the procurement vehicle such as RFP or RFQ and date </w:t>
      </w:r>
      <w:r w:rsidR="00AE111E" w:rsidRPr="003527CF">
        <w:rPr>
          <w:color w:val="00B050"/>
        </w:rPr>
        <w:t>issued</w:t>
      </w:r>
      <w:r w:rsidRPr="003527CF">
        <w:rPr>
          <w:color w:val="00B050"/>
        </w:rPr>
        <w:t>, or state the exception to competitive procurement and date granted]</w:t>
      </w:r>
      <w:r w:rsidR="00B14D98" w:rsidRPr="003527CF">
        <w:t xml:space="preserve"> and this modification is </w:t>
      </w:r>
      <w:r w:rsidR="00AE111E" w:rsidRPr="003527CF">
        <w:t>consistent</w:t>
      </w:r>
      <w:r w:rsidR="00B14D98" w:rsidRPr="003527CF">
        <w:t xml:space="preserve"> therewith; and</w:t>
      </w:r>
    </w:p>
    <w:p w:rsidR="000711E7" w:rsidRPr="003527CF" w:rsidRDefault="000711E7" w:rsidP="000711E7">
      <w:pPr>
        <w:pStyle w:val="BodyText"/>
      </w:pPr>
    </w:p>
    <w:p w:rsidR="000711E7" w:rsidRPr="003527CF" w:rsidRDefault="002C3A1D" w:rsidP="002C3A1D">
      <w:pPr>
        <w:pStyle w:val="BodyText"/>
        <w:ind w:firstLine="0"/>
        <w:rPr>
          <w:b/>
          <w:color w:val="00B050"/>
        </w:rPr>
      </w:pPr>
      <w:r w:rsidRPr="003527CF">
        <w:rPr>
          <w:b/>
          <w:color w:val="00B050"/>
        </w:rPr>
        <w:sym w:font="Wingdings 3" w:char="F096"/>
      </w:r>
      <w:r w:rsidR="000711E7" w:rsidRPr="003527CF">
        <w:rPr>
          <w:b/>
          <w:color w:val="00B050"/>
        </w:rPr>
        <w:t>If this amendment increases the amount originally approved by the</w:t>
      </w:r>
      <w:r w:rsidR="00BE3144">
        <w:rPr>
          <w:b/>
          <w:color w:val="00B050"/>
        </w:rPr>
        <w:t xml:space="preserve"> Civil Service</w:t>
      </w:r>
      <w:r w:rsidR="000711E7" w:rsidRPr="003527CF">
        <w:rPr>
          <w:b/>
          <w:color w:val="00B050"/>
        </w:rPr>
        <w:t xml:space="preserve"> </w:t>
      </w:r>
      <w:r w:rsidR="00BE3144">
        <w:rPr>
          <w:b/>
          <w:color w:val="00B050"/>
        </w:rPr>
        <w:t>C</w:t>
      </w:r>
      <w:r w:rsidR="000711E7" w:rsidRPr="003527CF">
        <w:rPr>
          <w:b/>
          <w:color w:val="00B050"/>
        </w:rPr>
        <w:t>ommission by 50% or more, then insert the following Whereas clause.  Otherwise, do not insert it.</w:t>
      </w:r>
    </w:p>
    <w:p w:rsidR="000711E7" w:rsidRPr="003527CF" w:rsidRDefault="000711E7" w:rsidP="00AE111E">
      <w:pPr>
        <w:pStyle w:val="BodyText"/>
        <w:spacing w:line="240" w:lineRule="auto"/>
      </w:pPr>
      <w:r w:rsidRPr="003527CF">
        <w:t xml:space="preserve">WHEREAS, approval for this Amendment was obtained when the Civil Service Commission approved Contract number </w:t>
      </w:r>
      <w:r w:rsidRPr="003527CF">
        <w:rPr>
          <w:color w:val="00B050"/>
        </w:rPr>
        <w:t>[insert PSC number]</w:t>
      </w:r>
      <w:r w:rsidRPr="003527CF">
        <w:t xml:space="preserve"> on </w:t>
      </w:r>
      <w:r w:rsidRPr="003527CF">
        <w:rPr>
          <w:color w:val="00B050"/>
        </w:rPr>
        <w:t>[insert date of Civil Service Commission action]</w:t>
      </w:r>
      <w:r w:rsidRPr="003527CF">
        <w:t>;</w:t>
      </w:r>
    </w:p>
    <w:p w:rsidR="00616241" w:rsidRPr="003527CF" w:rsidRDefault="00616241" w:rsidP="00AE111E">
      <w:pPr>
        <w:pStyle w:val="BodyText"/>
        <w:spacing w:line="240" w:lineRule="auto"/>
      </w:pPr>
    </w:p>
    <w:p w:rsidR="00616241" w:rsidRPr="003527CF" w:rsidRDefault="00616241" w:rsidP="00616241">
      <w:pPr>
        <w:rPr>
          <w:szCs w:val="24"/>
        </w:rPr>
      </w:pPr>
      <w:r w:rsidRPr="003527CF">
        <w:rPr>
          <w:szCs w:val="24"/>
        </w:rPr>
        <w:t xml:space="preserve">WHEREAS, the City’s </w:t>
      </w:r>
      <w:r w:rsidRPr="003527CF">
        <w:rPr>
          <w:color w:val="00B050"/>
          <w:szCs w:val="24"/>
        </w:rPr>
        <w:t xml:space="preserve">[name of Commission or Board of Supervisors] </w:t>
      </w:r>
      <w:r w:rsidRPr="003527CF">
        <w:rPr>
          <w:szCs w:val="24"/>
        </w:rPr>
        <w:t xml:space="preserve">approved this Agreement by </w:t>
      </w:r>
      <w:r w:rsidRPr="003527CF">
        <w:rPr>
          <w:color w:val="00B050"/>
          <w:szCs w:val="24"/>
        </w:rPr>
        <w:t>[insert resolution number]</w:t>
      </w:r>
      <w:r w:rsidRPr="003527CF">
        <w:rPr>
          <w:szCs w:val="24"/>
        </w:rPr>
        <w:t xml:space="preserve"> on </w:t>
      </w:r>
      <w:r w:rsidRPr="003527CF">
        <w:rPr>
          <w:color w:val="00B050"/>
          <w:szCs w:val="24"/>
        </w:rPr>
        <w:t>[insert date of Commission or Board action]</w:t>
      </w:r>
      <w:r w:rsidRPr="003527CF">
        <w:rPr>
          <w:szCs w:val="24"/>
        </w:rPr>
        <w:t>;</w:t>
      </w:r>
    </w:p>
    <w:p w:rsidR="00616241" w:rsidRPr="003527CF" w:rsidRDefault="00616241" w:rsidP="00AE111E">
      <w:pPr>
        <w:pStyle w:val="BodyText"/>
        <w:spacing w:line="240" w:lineRule="auto"/>
      </w:pPr>
    </w:p>
    <w:p w:rsidR="00AE111E" w:rsidRPr="003527CF" w:rsidRDefault="00AE111E" w:rsidP="00AE111E">
      <w:pPr>
        <w:spacing w:line="240" w:lineRule="auto"/>
        <w:rPr>
          <w:szCs w:val="24"/>
        </w:rPr>
      </w:pPr>
      <w:r w:rsidRPr="003527CF">
        <w:rPr>
          <w:b/>
          <w:color w:val="00B050"/>
          <w:szCs w:val="24"/>
        </w:rPr>
        <w:sym w:font="Wingdings 3" w:char="F096"/>
      </w:r>
      <w:r w:rsidRPr="003527CF">
        <w:rPr>
          <w:b/>
          <w:color w:val="00B050"/>
          <w:szCs w:val="24"/>
        </w:rPr>
        <w:t xml:space="preserve">Insert additional WHEREAS clauses as appropriate. </w:t>
      </w:r>
    </w:p>
    <w:p w:rsidR="000711E7" w:rsidRPr="003527CF" w:rsidRDefault="000711E7" w:rsidP="00AE111E">
      <w:pPr>
        <w:pStyle w:val="BodyText"/>
        <w:spacing w:line="240" w:lineRule="auto"/>
      </w:pPr>
      <w:r w:rsidRPr="003527CF">
        <w:t>NOW, THEREFORE, Contractor and the City agree as follows:</w:t>
      </w:r>
    </w:p>
    <w:p w:rsidR="000711E7" w:rsidRPr="003527CF" w:rsidRDefault="000711E7" w:rsidP="00AE111E">
      <w:pPr>
        <w:pStyle w:val="BodyText"/>
        <w:spacing w:line="240" w:lineRule="auto"/>
      </w:pPr>
    </w:p>
    <w:p w:rsidR="002C3A1D" w:rsidRPr="007D21B7" w:rsidRDefault="000711E7" w:rsidP="00AE111E">
      <w:pPr>
        <w:pStyle w:val="Level1"/>
        <w:spacing w:line="240" w:lineRule="auto"/>
        <w:rPr>
          <w:b/>
        </w:rPr>
      </w:pPr>
      <w:r w:rsidRPr="007D21B7">
        <w:rPr>
          <w:b/>
        </w:rPr>
        <w:t>Definitions</w:t>
      </w:r>
    </w:p>
    <w:p w:rsidR="000711E7" w:rsidRPr="003527CF" w:rsidRDefault="000711E7" w:rsidP="00AE111E">
      <w:pPr>
        <w:pStyle w:val="BodyText"/>
        <w:spacing w:line="240" w:lineRule="auto"/>
      </w:pPr>
      <w:r w:rsidRPr="003527CF">
        <w:t>The following definitions shall apply to this Amendment:</w:t>
      </w:r>
    </w:p>
    <w:p w:rsidR="000711E7" w:rsidRPr="003527CF" w:rsidRDefault="000711E7" w:rsidP="005E1ECA">
      <w:pPr>
        <w:pStyle w:val="Level2"/>
        <w:ind w:firstLine="0"/>
      </w:pPr>
      <w:r w:rsidRPr="003527CF">
        <w:rPr>
          <w:b/>
        </w:rPr>
        <w:t>Agreement.</w:t>
      </w:r>
      <w:r w:rsidRPr="003527CF">
        <w:t xml:space="preserve">  The term “Agreement” shall mean the Agreement dated </w:t>
      </w:r>
      <w:r w:rsidRPr="003527CF">
        <w:rPr>
          <w:color w:val="00B050"/>
        </w:rPr>
        <w:t>[insert date of Agreement]</w:t>
      </w:r>
      <w:r w:rsidRPr="003527CF">
        <w:t xml:space="preserve"> between Contractor and City, as amended by the:</w:t>
      </w:r>
    </w:p>
    <w:p w:rsidR="000711E7" w:rsidRPr="003527CF" w:rsidRDefault="000711E7" w:rsidP="00AE111E">
      <w:pPr>
        <w:pStyle w:val="BodyText"/>
        <w:spacing w:line="240" w:lineRule="auto"/>
      </w:pPr>
    </w:p>
    <w:p w:rsidR="000711E7" w:rsidRPr="003527CF" w:rsidRDefault="000711E7" w:rsidP="00AE111E">
      <w:pPr>
        <w:pStyle w:val="BodyText"/>
        <w:spacing w:line="240" w:lineRule="auto"/>
      </w:pPr>
      <w:r w:rsidRPr="003527CF">
        <w:tab/>
      </w:r>
      <w:r w:rsidRPr="003527CF">
        <w:rPr>
          <w:color w:val="00B050"/>
        </w:rPr>
        <w:t>[First amendment]</w:t>
      </w:r>
      <w:r w:rsidRPr="003527CF">
        <w:t>,</w:t>
      </w:r>
      <w:r w:rsidRPr="003527CF">
        <w:tab/>
      </w:r>
      <w:r w:rsidRPr="003527CF">
        <w:tab/>
        <w:t xml:space="preserve">dated </w:t>
      </w:r>
      <w:r w:rsidRPr="003527CF">
        <w:rPr>
          <w:color w:val="00B050"/>
        </w:rPr>
        <w:t>[insert date of the first amendment]</w:t>
      </w:r>
      <w:r w:rsidRPr="003527CF">
        <w:t xml:space="preserve">, and </w:t>
      </w:r>
    </w:p>
    <w:p w:rsidR="000711E7" w:rsidRPr="003527CF" w:rsidRDefault="000711E7" w:rsidP="00AE111E">
      <w:pPr>
        <w:pStyle w:val="BodyText"/>
        <w:spacing w:line="240" w:lineRule="auto"/>
      </w:pPr>
      <w:r w:rsidRPr="003527CF">
        <w:tab/>
      </w:r>
      <w:r w:rsidRPr="003527CF">
        <w:rPr>
          <w:color w:val="00B050"/>
        </w:rPr>
        <w:t>[Second amendment]</w:t>
      </w:r>
      <w:r w:rsidRPr="003527CF">
        <w:t xml:space="preserve">, </w:t>
      </w:r>
      <w:r w:rsidRPr="003527CF">
        <w:tab/>
        <w:t xml:space="preserve">dated </w:t>
      </w:r>
      <w:r w:rsidRPr="003527CF">
        <w:rPr>
          <w:color w:val="00B050"/>
        </w:rPr>
        <w:t>[insert date of second amendment]</w:t>
      </w:r>
      <w:r w:rsidRPr="003527CF">
        <w:t xml:space="preserve">.  </w:t>
      </w:r>
    </w:p>
    <w:p w:rsidR="000711E7" w:rsidRPr="003527CF" w:rsidRDefault="000711E7" w:rsidP="00AE111E">
      <w:pPr>
        <w:pStyle w:val="BodyText"/>
        <w:spacing w:line="240" w:lineRule="auto"/>
      </w:pPr>
      <w:r w:rsidRPr="003527CF">
        <w:tab/>
      </w:r>
      <w:r w:rsidR="002C3A1D" w:rsidRPr="003527CF">
        <w:rPr>
          <w:b/>
          <w:color w:val="00B050"/>
        </w:rPr>
        <w:sym w:font="Wingdings 3" w:char="F096"/>
      </w:r>
      <w:r w:rsidRPr="003527CF">
        <w:rPr>
          <w:color w:val="00B050"/>
        </w:rPr>
        <w:t>LIST ALL AMENDMENTS PRIOR TO THIS AMENDMENT.</w:t>
      </w:r>
    </w:p>
    <w:p w:rsidR="000711E7" w:rsidRPr="003527CF" w:rsidRDefault="000711E7" w:rsidP="00AE111E">
      <w:pPr>
        <w:pStyle w:val="BodyText"/>
        <w:spacing w:line="240" w:lineRule="auto"/>
      </w:pPr>
    </w:p>
    <w:p w:rsidR="000711E7" w:rsidRPr="003527CF" w:rsidRDefault="000711E7" w:rsidP="005E1ECA">
      <w:pPr>
        <w:pStyle w:val="Level2"/>
        <w:ind w:firstLine="0"/>
      </w:pPr>
      <w:r w:rsidRPr="003527CF">
        <w:rPr>
          <w:b/>
        </w:rPr>
        <w:t>Other Terms.</w:t>
      </w:r>
      <w:r w:rsidRPr="003527CF">
        <w:t xml:space="preserve">  Terms used and not defined in this Amendment shall have the meanings assigned to such terms in the Agreement.</w:t>
      </w:r>
    </w:p>
    <w:p w:rsidR="000711E7" w:rsidRPr="003527CF" w:rsidRDefault="000711E7" w:rsidP="00AE111E">
      <w:pPr>
        <w:pStyle w:val="BodyText"/>
        <w:spacing w:line="240" w:lineRule="auto"/>
      </w:pPr>
    </w:p>
    <w:p w:rsidR="00001F2D" w:rsidRPr="003527CF" w:rsidRDefault="000711E7" w:rsidP="00AE111E">
      <w:pPr>
        <w:pStyle w:val="Level1"/>
        <w:spacing w:line="240" w:lineRule="auto"/>
      </w:pPr>
      <w:r w:rsidRPr="003527CF">
        <w:rPr>
          <w:b/>
        </w:rPr>
        <w:t>Modifications to the Agreement.</w:t>
      </w:r>
      <w:r w:rsidRPr="003527CF">
        <w:t xml:space="preserve">  </w:t>
      </w:r>
    </w:p>
    <w:p w:rsidR="0088420C" w:rsidRPr="003527CF" w:rsidRDefault="0088420C" w:rsidP="00D262A0">
      <w:pPr>
        <w:spacing w:line="240" w:lineRule="auto"/>
      </w:pPr>
      <w:r w:rsidRPr="003527CF">
        <w:rPr>
          <w:b/>
          <w:color w:val="00B050"/>
          <w:szCs w:val="24"/>
        </w:rPr>
        <w:sym w:font="Wingdings 3" w:char="F096"/>
      </w:r>
      <w:r w:rsidRPr="003527CF">
        <w:rPr>
          <w:b/>
          <w:color w:val="00B050"/>
        </w:rPr>
        <w:t xml:space="preserve">If the </w:t>
      </w:r>
      <w:r w:rsidRPr="003527CF">
        <w:rPr>
          <w:b/>
          <w:color w:val="00B050"/>
          <w:szCs w:val="24"/>
        </w:rPr>
        <w:t>Agreement</w:t>
      </w:r>
      <w:r w:rsidRPr="003527CF">
        <w:rPr>
          <w:b/>
          <w:color w:val="00B050"/>
        </w:rPr>
        <w:t xml:space="preserve"> is based on the P-600 (</w:t>
      </w:r>
      <w:r w:rsidR="00E86B63">
        <w:rPr>
          <w:b/>
          <w:color w:val="00B050"/>
        </w:rPr>
        <w:t>4</w:t>
      </w:r>
      <w:r w:rsidRPr="003527CF">
        <w:rPr>
          <w:b/>
          <w:color w:val="00B050"/>
        </w:rPr>
        <w:t>-19) version, DO NOT include the additional sections concerning: Definitions, Data and Security, Assignment, Withholding, Consideration of Salary History, Limitations on Contributions, or Distribution of Beverages and Water, as they are already in the P-600 (</w:t>
      </w:r>
      <w:r w:rsidR="00E86B63">
        <w:rPr>
          <w:b/>
          <w:color w:val="00B050"/>
        </w:rPr>
        <w:t>4</w:t>
      </w:r>
      <w:r w:rsidRPr="003527CF">
        <w:rPr>
          <w:b/>
          <w:color w:val="00B050"/>
        </w:rPr>
        <w:t xml:space="preserve">-19) version. </w:t>
      </w:r>
    </w:p>
    <w:p w:rsidR="001E293E" w:rsidRPr="003527CF" w:rsidRDefault="000711E7" w:rsidP="00AE111E">
      <w:pPr>
        <w:pStyle w:val="BodyText"/>
        <w:spacing w:line="240" w:lineRule="auto"/>
      </w:pPr>
      <w:r w:rsidRPr="003527CF">
        <w:t>The Agreement is hereby modified as follows:</w:t>
      </w:r>
    </w:p>
    <w:p w:rsidR="0049336F" w:rsidRPr="003527CF" w:rsidRDefault="00D7300D" w:rsidP="005E1ECA">
      <w:pPr>
        <w:pStyle w:val="Level2"/>
        <w:ind w:firstLine="0"/>
        <w:rPr>
          <w:i/>
        </w:rPr>
      </w:pPr>
      <w:r w:rsidRPr="003527CF">
        <w:rPr>
          <w:b/>
        </w:rPr>
        <w:t xml:space="preserve">Definitions. </w:t>
      </w:r>
      <w:r w:rsidR="00F3577B" w:rsidRPr="003527CF">
        <w:rPr>
          <w:i/>
        </w:rPr>
        <w:t xml:space="preserve">The following is hereby added to the Agreement as a </w:t>
      </w:r>
      <w:r w:rsidRPr="003527CF">
        <w:rPr>
          <w:i/>
        </w:rPr>
        <w:t>D</w:t>
      </w:r>
      <w:r w:rsidR="00F3577B" w:rsidRPr="003527CF">
        <w:rPr>
          <w:i/>
        </w:rPr>
        <w:t xml:space="preserve">efinition </w:t>
      </w:r>
      <w:r w:rsidR="00F35BBE" w:rsidRPr="003527CF">
        <w:rPr>
          <w:i/>
        </w:rPr>
        <w:t xml:space="preserve">in </w:t>
      </w:r>
      <w:r w:rsidR="00F3577B" w:rsidRPr="003527CF">
        <w:rPr>
          <w:i/>
        </w:rPr>
        <w:t>Article 1:</w:t>
      </w:r>
    </w:p>
    <w:p w:rsidR="00F3577B" w:rsidRPr="003527CF" w:rsidRDefault="00F3577B" w:rsidP="00AE111E">
      <w:pPr>
        <w:pStyle w:val="BodyText"/>
        <w:spacing w:line="240" w:lineRule="auto"/>
      </w:pPr>
      <w:r w:rsidRPr="003527CF">
        <w:t>1.10</w:t>
      </w:r>
      <w:r w:rsidR="00F35BBE" w:rsidRPr="003527CF">
        <w:t xml:space="preserve"> </w:t>
      </w:r>
      <w:r w:rsidR="00F35BBE" w:rsidRPr="003527CF">
        <w:tab/>
      </w:r>
      <w:r w:rsidRPr="003527CF">
        <w:t>“Confidential Information” means confidential City information including, but not</w:t>
      </w:r>
      <w:r w:rsidR="00F35BBE" w:rsidRPr="003527CF">
        <w:t xml:space="preserve"> </w:t>
      </w:r>
      <w:r w:rsidRPr="003527CF">
        <w:t>limited to, personally-identifiable information (</w:t>
      </w:r>
      <w:r w:rsidR="005B2B78" w:rsidRPr="003527CF">
        <w:t>“</w:t>
      </w:r>
      <w:r w:rsidRPr="003527CF">
        <w:t>PII</w:t>
      </w:r>
      <w:r w:rsidR="005B2B78" w:rsidRPr="003527CF">
        <w:t>”</w:t>
      </w:r>
      <w:r w:rsidRPr="003527CF">
        <w:t>), protected health information</w:t>
      </w:r>
      <w:r w:rsidR="005B2B78" w:rsidRPr="003527CF">
        <w:t xml:space="preserve"> (“PHI”)</w:t>
      </w:r>
      <w:r w:rsidRPr="003527CF">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F3577B" w:rsidRPr="003527CF" w:rsidRDefault="00AE111E" w:rsidP="00AE111E">
      <w:pPr>
        <w:spacing w:line="240" w:lineRule="auto"/>
        <w:rPr>
          <w:b/>
          <w:color w:val="00B050"/>
        </w:rPr>
      </w:pPr>
      <w:r w:rsidRPr="003527CF">
        <w:rPr>
          <w:b/>
          <w:color w:val="00B050"/>
          <w:szCs w:val="24"/>
        </w:rPr>
        <w:sym w:font="Wingdings 3" w:char="F096"/>
      </w:r>
      <w:r w:rsidR="002C132F" w:rsidRPr="003527CF">
        <w:rPr>
          <w:b/>
          <w:color w:val="00B050"/>
          <w:szCs w:val="24"/>
        </w:rPr>
        <w:t xml:space="preserve">Different language </w:t>
      </w:r>
      <w:r w:rsidR="003527CF" w:rsidRPr="003527CF">
        <w:rPr>
          <w:b/>
          <w:color w:val="00B050"/>
          <w:szCs w:val="24"/>
        </w:rPr>
        <w:t xml:space="preserve">for 2.2 </w:t>
      </w:r>
      <w:r w:rsidR="002C132F" w:rsidRPr="003527CF">
        <w:rPr>
          <w:b/>
          <w:color w:val="00B050"/>
          <w:szCs w:val="24"/>
        </w:rPr>
        <w:t xml:space="preserve">regarding Data and Security </w:t>
      </w:r>
      <w:r w:rsidR="00E218E6" w:rsidRPr="003527CF">
        <w:rPr>
          <w:b/>
          <w:color w:val="00B050"/>
          <w:szCs w:val="24"/>
        </w:rPr>
        <w:t xml:space="preserve">should be </w:t>
      </w:r>
      <w:r w:rsidR="004A26C6" w:rsidRPr="003527CF">
        <w:rPr>
          <w:b/>
          <w:color w:val="00B050"/>
          <w:szCs w:val="24"/>
        </w:rPr>
        <w:t>added</w:t>
      </w:r>
      <w:r w:rsidR="00E218E6" w:rsidRPr="003527CF">
        <w:rPr>
          <w:b/>
          <w:color w:val="00B050"/>
          <w:szCs w:val="24"/>
        </w:rPr>
        <w:t xml:space="preserve"> depending</w:t>
      </w:r>
      <w:r w:rsidR="002C132F" w:rsidRPr="003527CF">
        <w:rPr>
          <w:b/>
          <w:color w:val="00B050"/>
          <w:szCs w:val="24"/>
        </w:rPr>
        <w:t xml:space="preserve"> on the date of the Agreement. </w:t>
      </w:r>
      <w:r w:rsidR="003527CF" w:rsidRPr="003527CF">
        <w:rPr>
          <w:b/>
          <w:color w:val="00B050"/>
          <w:szCs w:val="24"/>
        </w:rPr>
        <w:t>There are two alternative versions.</w:t>
      </w:r>
      <w:r w:rsidR="002C132F" w:rsidRPr="003527CF">
        <w:rPr>
          <w:b/>
          <w:color w:val="00B050"/>
          <w:szCs w:val="24"/>
        </w:rPr>
        <w:t xml:space="preserve"> </w:t>
      </w:r>
      <w:r w:rsidR="00F3577B" w:rsidRPr="003527CF">
        <w:rPr>
          <w:b/>
          <w:color w:val="00B050"/>
        </w:rPr>
        <w:t xml:space="preserve">If the </w:t>
      </w:r>
      <w:r w:rsidR="00F3577B" w:rsidRPr="003527CF">
        <w:rPr>
          <w:b/>
          <w:color w:val="00B050"/>
          <w:szCs w:val="24"/>
        </w:rPr>
        <w:t>Agreement</w:t>
      </w:r>
      <w:r w:rsidR="00F3577B" w:rsidRPr="003527CF">
        <w:rPr>
          <w:b/>
          <w:color w:val="00B050"/>
        </w:rPr>
        <w:t xml:space="preserve"> is based on the P-600 (</w:t>
      </w:r>
      <w:r w:rsidR="00360C71" w:rsidRPr="003527CF">
        <w:rPr>
          <w:b/>
          <w:color w:val="00B050"/>
        </w:rPr>
        <w:t xml:space="preserve">1-17 or </w:t>
      </w:r>
      <w:r w:rsidR="00F3577B" w:rsidRPr="003527CF">
        <w:rPr>
          <w:b/>
          <w:color w:val="00B050"/>
        </w:rPr>
        <w:t>2-17) version, use the f</w:t>
      </w:r>
      <w:r w:rsidR="00062D2A" w:rsidRPr="003527CF">
        <w:rPr>
          <w:b/>
          <w:color w:val="00B050"/>
        </w:rPr>
        <w:t>ollowing text</w:t>
      </w:r>
      <w:r w:rsidR="003527CF" w:rsidRPr="003527CF">
        <w:rPr>
          <w:b/>
          <w:color w:val="00B050"/>
        </w:rPr>
        <w:t xml:space="preserve"> (and delete the alternative)</w:t>
      </w:r>
      <w:r w:rsidR="00062D2A" w:rsidRPr="003527CF">
        <w:rPr>
          <w:b/>
          <w:color w:val="00B050"/>
        </w:rPr>
        <w:t xml:space="preserve">. </w:t>
      </w:r>
    </w:p>
    <w:p w:rsidR="007F4E26" w:rsidRPr="003527CF" w:rsidRDefault="003527CF" w:rsidP="00FA1DEE">
      <w:pPr>
        <w:pStyle w:val="Level2"/>
        <w:ind w:firstLine="0"/>
        <w:rPr>
          <w:b/>
        </w:rPr>
      </w:pPr>
      <w:r w:rsidRPr="003527CF">
        <w:rPr>
          <w:b/>
        </w:rPr>
        <w:t>Notification of Legal Requests</w:t>
      </w:r>
      <w:r w:rsidRPr="003527CF">
        <w:rPr>
          <w:i/>
        </w:rPr>
        <w:t xml:space="preserve"> and </w:t>
      </w:r>
      <w:r w:rsidR="00EC7A2B" w:rsidRPr="003527CF">
        <w:rPr>
          <w:b/>
        </w:rPr>
        <w:t xml:space="preserve">Management of City Data and Confidential Information </w:t>
      </w:r>
      <w:r w:rsidR="007F4E26" w:rsidRPr="003527CF">
        <w:rPr>
          <w:i/>
        </w:rPr>
        <w:t>The following sections are hereby added and incorporated in Article</w:t>
      </w:r>
      <w:r w:rsidR="00EC7A2B" w:rsidRPr="003527CF">
        <w:rPr>
          <w:i/>
        </w:rPr>
        <w:t>s</w:t>
      </w:r>
      <w:r w:rsidR="007F4E26" w:rsidRPr="003527CF">
        <w:rPr>
          <w:i/>
        </w:rPr>
        <w:t xml:space="preserve"> 1</w:t>
      </w:r>
      <w:r w:rsidR="00EC7A2B" w:rsidRPr="003527CF">
        <w:rPr>
          <w:i/>
        </w:rPr>
        <w:t>1 and 1</w:t>
      </w:r>
      <w:r w:rsidR="007F4E26" w:rsidRPr="003527CF">
        <w:rPr>
          <w:i/>
        </w:rPr>
        <w:t>3 of the Agreement</w:t>
      </w:r>
      <w:r w:rsidR="00E5718B" w:rsidRPr="003527CF">
        <w:rPr>
          <w:i/>
        </w:rPr>
        <w:t>:</w:t>
      </w:r>
      <w:r w:rsidR="007F4E26" w:rsidRPr="003527CF">
        <w:rPr>
          <w:b/>
        </w:rPr>
        <w:t xml:space="preserve"> </w:t>
      </w:r>
    </w:p>
    <w:p w:rsidR="00EC7A2B" w:rsidRPr="003527CF" w:rsidRDefault="00EC7A2B" w:rsidP="00E86B63">
      <w:pPr>
        <w:pStyle w:val="Level2"/>
        <w:numPr>
          <w:ilvl w:val="0"/>
          <w:numId w:val="0"/>
        </w:numPr>
        <w:tabs>
          <w:tab w:val="left" w:pos="1440"/>
        </w:tabs>
        <w:ind w:firstLine="720"/>
      </w:pPr>
      <w:r w:rsidRPr="003527CF">
        <w:t>11.14</w:t>
      </w:r>
      <w:r w:rsidRPr="003527CF">
        <w:tab/>
      </w:r>
      <w:r w:rsidRPr="003527CF">
        <w:rPr>
          <w:b/>
        </w:rPr>
        <w:t>Notification of Legal Requests.</w:t>
      </w:r>
      <w:r w:rsidRPr="003527CF">
        <w:t xml:space="preserve"> </w:t>
      </w:r>
      <w:r w:rsidRPr="003527CF">
        <w:rPr>
          <w:szCs w:val="24"/>
        </w:rPr>
        <w:t xml:space="preserve"> Contractor shall immediately notify City upon receipt of any subpoenas, service of process, litigation holds, discovery requests and other legal </w:t>
      </w:r>
      <w:r w:rsidRPr="003527CF">
        <w:rPr>
          <w:szCs w:val="24"/>
        </w:rPr>
        <w:lastRenderedPageBreak/>
        <w:t>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062D2A" w:rsidRPr="003527CF" w:rsidRDefault="00062D2A" w:rsidP="00B91D19">
      <w:pPr>
        <w:pStyle w:val="BodyText"/>
        <w:spacing w:line="240" w:lineRule="auto"/>
        <w:rPr>
          <w:b/>
        </w:rPr>
      </w:pPr>
      <w:r w:rsidRPr="003527CF">
        <w:t>13. 4</w:t>
      </w:r>
      <w:r w:rsidR="00B91D19">
        <w:rPr>
          <w:b/>
        </w:rPr>
        <w:tab/>
      </w:r>
      <w:r w:rsidR="00C42DE2" w:rsidRPr="003527CF">
        <w:rPr>
          <w:b/>
        </w:rPr>
        <w:t xml:space="preserve">Management of City </w:t>
      </w:r>
      <w:r w:rsidR="002C132F" w:rsidRPr="003527CF">
        <w:rPr>
          <w:b/>
        </w:rPr>
        <w:t xml:space="preserve">Data and </w:t>
      </w:r>
      <w:r w:rsidR="00C42DE2" w:rsidRPr="003527CF">
        <w:rPr>
          <w:b/>
        </w:rPr>
        <w:t>Confidential Information</w:t>
      </w:r>
    </w:p>
    <w:p w:rsidR="00062D2A" w:rsidRPr="003527CF" w:rsidRDefault="00BE3144" w:rsidP="00B91D19">
      <w:pPr>
        <w:pStyle w:val="Level2"/>
        <w:numPr>
          <w:ilvl w:val="0"/>
          <w:numId w:val="0"/>
        </w:numPr>
        <w:tabs>
          <w:tab w:val="clear" w:pos="2880"/>
          <w:tab w:val="left" w:pos="1440"/>
          <w:tab w:val="left" w:pos="2520"/>
        </w:tabs>
      </w:pPr>
      <w:r>
        <w:tab/>
      </w:r>
      <w:r w:rsidR="00062D2A" w:rsidRPr="003527CF">
        <w:t>13. 4.1</w:t>
      </w:r>
      <w:r w:rsidR="00B91D19">
        <w:rPr>
          <w:b/>
        </w:rPr>
        <w:tab/>
      </w:r>
      <w:r w:rsidR="00C42DE2" w:rsidRPr="003527CF">
        <w:rPr>
          <w:b/>
        </w:rPr>
        <w:t xml:space="preserve">Access to </w:t>
      </w:r>
      <w:r w:rsidR="002C132F" w:rsidRPr="003527CF">
        <w:rPr>
          <w:b/>
        </w:rPr>
        <w:t>City Data</w:t>
      </w:r>
      <w:r w:rsidR="00C42DE2" w:rsidRPr="003527CF">
        <w:t xml:space="preserve">.  </w:t>
      </w:r>
      <w:r w:rsidR="00616241" w:rsidRPr="003527CF">
        <w:t xml:space="preserve">City shall at all times have access to and control of </w:t>
      </w:r>
      <w:r w:rsidR="00616241" w:rsidRPr="003527CF">
        <w:rPr>
          <w:szCs w:val="24"/>
        </w:rPr>
        <w:t xml:space="preserve">all data given to Contractor by City in the performance of this Agreement (“City Data” or “Data”), </w:t>
      </w:r>
      <w:r w:rsidR="00616241" w:rsidRPr="003527CF">
        <w:t>and shall be able to retrieve it in a readable format, in electronic form and/or print, at any time, at no additional cost.</w:t>
      </w:r>
    </w:p>
    <w:p w:rsidR="00062D2A" w:rsidRPr="003527CF" w:rsidRDefault="00062D2A" w:rsidP="00B91D19">
      <w:pPr>
        <w:pStyle w:val="Level2"/>
        <w:numPr>
          <w:ilvl w:val="0"/>
          <w:numId w:val="0"/>
        </w:numPr>
        <w:tabs>
          <w:tab w:val="clear" w:pos="2880"/>
          <w:tab w:val="left" w:pos="1440"/>
          <w:tab w:val="left" w:pos="2520"/>
        </w:tabs>
      </w:pPr>
      <w:r w:rsidRPr="003527CF">
        <w:rPr>
          <w:b/>
        </w:rPr>
        <w:tab/>
      </w:r>
      <w:r w:rsidRPr="003527CF">
        <w:t>13.4.2</w:t>
      </w:r>
      <w:r w:rsidR="00B91D19">
        <w:rPr>
          <w:b/>
        </w:rPr>
        <w:tab/>
      </w:r>
      <w:r w:rsidR="00C42DE2" w:rsidRPr="003527CF">
        <w:rPr>
          <w:b/>
        </w:rPr>
        <w:t xml:space="preserve">Use of </w:t>
      </w:r>
      <w:r w:rsidR="00E218E6" w:rsidRPr="003527CF">
        <w:rPr>
          <w:b/>
        </w:rPr>
        <w:t xml:space="preserve">City Data and </w:t>
      </w:r>
      <w:r w:rsidR="00C42DE2" w:rsidRPr="003527CF">
        <w:rPr>
          <w:b/>
        </w:rPr>
        <w:t>Confidential Information.</w:t>
      </w:r>
      <w:r w:rsidR="00C42DE2" w:rsidRPr="003527CF">
        <w:t xml:space="preserve"> </w:t>
      </w:r>
      <w:r w:rsidR="00616241" w:rsidRPr="003527CF">
        <w:t>Contractor agrees to hold City's Confidential Information received from or created on behalf of the City in strictest confidence. Contractor shall not use or disclose City's Data or 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City Data or Confidential Information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or Confidential Information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r w:rsidR="00C42DE2" w:rsidRPr="003527CF">
        <w:t>.</w:t>
      </w:r>
    </w:p>
    <w:p w:rsidR="00C42DE2" w:rsidRDefault="00062D2A" w:rsidP="00B91D19">
      <w:pPr>
        <w:pStyle w:val="Level2"/>
        <w:numPr>
          <w:ilvl w:val="0"/>
          <w:numId w:val="0"/>
        </w:numPr>
        <w:tabs>
          <w:tab w:val="clear" w:pos="2880"/>
          <w:tab w:val="left" w:pos="1440"/>
          <w:tab w:val="left" w:pos="2520"/>
        </w:tabs>
      </w:pPr>
      <w:r w:rsidRPr="003527CF">
        <w:rPr>
          <w:b/>
        </w:rPr>
        <w:tab/>
      </w:r>
      <w:r w:rsidRPr="003527CF">
        <w:t>13.4.3</w:t>
      </w:r>
      <w:r w:rsidR="00B91D19">
        <w:rPr>
          <w:b/>
        </w:rPr>
        <w:tab/>
      </w:r>
      <w:r w:rsidRPr="003527CF">
        <w:rPr>
          <w:b/>
        </w:rPr>
        <w:t>D</w:t>
      </w:r>
      <w:r w:rsidR="00C42DE2" w:rsidRPr="003527CF">
        <w:rPr>
          <w:b/>
        </w:rPr>
        <w:t xml:space="preserve">isposition of Confidential </w:t>
      </w:r>
      <w:r w:rsidR="003527CF" w:rsidRPr="003527CF">
        <w:rPr>
          <w:b/>
        </w:rPr>
        <w:t>Information</w:t>
      </w:r>
      <w:r w:rsidR="003527CF" w:rsidRPr="003527CF">
        <w:t>.</w:t>
      </w:r>
      <w:r w:rsidR="003527CF">
        <w:t xml:space="preserve"> </w:t>
      </w:r>
      <w:r w:rsidR="003527CF" w:rsidRPr="003527CF">
        <w:t>Upon</w:t>
      </w:r>
      <w:r w:rsidR="00360C71" w:rsidRPr="003527CF">
        <w:t xml:space="preserve">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00C42DE2" w:rsidRPr="003527CF">
        <w:t>.</w:t>
      </w:r>
    </w:p>
    <w:p w:rsidR="001848BB" w:rsidRPr="003527CF" w:rsidRDefault="00D03E5C" w:rsidP="003527CF">
      <w:pPr>
        <w:pStyle w:val="Level2"/>
        <w:numPr>
          <w:ilvl w:val="0"/>
          <w:numId w:val="0"/>
        </w:numPr>
        <w:rPr>
          <w:b/>
          <w:color w:val="00B050"/>
        </w:rPr>
      </w:pPr>
      <w:r w:rsidRPr="003527CF">
        <w:rPr>
          <w:b/>
          <w:color w:val="00B050"/>
        </w:rPr>
        <w:sym w:font="Wingdings 3" w:char="F096"/>
      </w:r>
      <w:r w:rsidR="00A21F43" w:rsidRPr="003527CF">
        <w:rPr>
          <w:b/>
          <w:color w:val="00B050"/>
        </w:rPr>
        <w:t xml:space="preserve">If the Agreement is based on an earlier version of the P-600 (before </w:t>
      </w:r>
      <w:r w:rsidR="00360C71" w:rsidRPr="003527CF">
        <w:rPr>
          <w:b/>
          <w:color w:val="00B050"/>
        </w:rPr>
        <w:t>1</w:t>
      </w:r>
      <w:r w:rsidR="00A21F43" w:rsidRPr="003527CF">
        <w:rPr>
          <w:b/>
          <w:color w:val="00B050"/>
        </w:rPr>
        <w:t xml:space="preserve">-17) or does not contain an Article 13, </w:t>
      </w:r>
      <w:r w:rsidR="00771143" w:rsidRPr="003527CF">
        <w:rPr>
          <w:b/>
          <w:color w:val="00B050"/>
        </w:rPr>
        <w:t xml:space="preserve">use the following </w:t>
      </w:r>
      <w:r w:rsidR="00EC7A2B" w:rsidRPr="003527CF">
        <w:rPr>
          <w:b/>
          <w:color w:val="00B050"/>
        </w:rPr>
        <w:t xml:space="preserve">alternate </w:t>
      </w:r>
      <w:r w:rsidR="00771143" w:rsidRPr="003527CF">
        <w:rPr>
          <w:b/>
          <w:color w:val="00B050"/>
        </w:rPr>
        <w:t>text</w:t>
      </w:r>
      <w:r w:rsidR="00EC7A2B" w:rsidRPr="003527CF">
        <w:rPr>
          <w:b/>
          <w:color w:val="00B050"/>
        </w:rPr>
        <w:t xml:space="preserve"> for 2.2</w:t>
      </w:r>
      <w:r w:rsidR="003527CF" w:rsidRPr="003527CF">
        <w:rPr>
          <w:b/>
          <w:color w:val="00B050"/>
        </w:rPr>
        <w:t xml:space="preserve"> and delete the prior 2.2 if you haven’t already</w:t>
      </w:r>
      <w:r w:rsidR="00771143" w:rsidRPr="003527CF">
        <w:rPr>
          <w:b/>
          <w:color w:val="00B050"/>
        </w:rPr>
        <w:t>. Otherwise, delete</w:t>
      </w:r>
      <w:r w:rsidR="00E218E6" w:rsidRPr="003527CF">
        <w:rPr>
          <w:b/>
          <w:color w:val="00B050"/>
        </w:rPr>
        <w:t>.</w:t>
      </w:r>
      <w:r w:rsidR="001848BB" w:rsidRPr="003527CF">
        <w:rPr>
          <w:b/>
          <w:color w:val="00B050"/>
        </w:rPr>
        <w:t xml:space="preserve"> </w:t>
      </w:r>
    </w:p>
    <w:p w:rsidR="00A21F43" w:rsidRPr="003527CF" w:rsidRDefault="00E218E6" w:rsidP="00801AAD">
      <w:pPr>
        <w:pStyle w:val="Level2"/>
        <w:numPr>
          <w:ilvl w:val="0"/>
          <w:numId w:val="0"/>
        </w:numPr>
        <w:rPr>
          <w:b/>
          <w:color w:val="00B050"/>
        </w:rPr>
      </w:pPr>
      <w:r w:rsidRPr="006544ED">
        <w:t>2.2</w:t>
      </w:r>
      <w:r w:rsidRPr="003527CF">
        <w:rPr>
          <w:b/>
          <w:i/>
        </w:rPr>
        <w:tab/>
      </w:r>
      <w:r w:rsidR="00EC7A2B" w:rsidRPr="003527CF">
        <w:rPr>
          <w:b/>
        </w:rPr>
        <w:t>Management of Private, Proprietary or Confidential Information and City Data.</w:t>
      </w:r>
      <w:r w:rsidRPr="003527CF">
        <w:t xml:space="preserve"> </w:t>
      </w:r>
      <w:r w:rsidR="00A21F43" w:rsidRPr="003527CF">
        <w:rPr>
          <w:i/>
        </w:rPr>
        <w:t xml:space="preserve">The following </w:t>
      </w:r>
      <w:r w:rsidR="00EC7A2B" w:rsidRPr="003527CF">
        <w:rPr>
          <w:i/>
        </w:rPr>
        <w:t>is</w:t>
      </w:r>
      <w:r w:rsidR="00A21F43" w:rsidRPr="003527CF">
        <w:rPr>
          <w:i/>
        </w:rPr>
        <w:t xml:space="preserve"> hereby added and incorporated into </w:t>
      </w:r>
      <w:r w:rsidRPr="003527CF">
        <w:rPr>
          <w:i/>
        </w:rPr>
        <w:t xml:space="preserve">Article 11 of </w:t>
      </w:r>
      <w:r w:rsidR="00A21F43" w:rsidRPr="003527CF">
        <w:rPr>
          <w:i/>
        </w:rPr>
        <w:t>the Agreement:</w:t>
      </w:r>
    </w:p>
    <w:p w:rsidR="001848BB" w:rsidRPr="003527CF" w:rsidRDefault="001848BB" w:rsidP="00AE111E">
      <w:pPr>
        <w:pStyle w:val="BodyText"/>
        <w:spacing w:line="240" w:lineRule="auto"/>
      </w:pPr>
      <w:r w:rsidRPr="003527CF">
        <w:lastRenderedPageBreak/>
        <w:t>11.15</w:t>
      </w:r>
      <w:r w:rsidRPr="003527CF">
        <w:tab/>
      </w:r>
      <w:r w:rsidR="002C132F" w:rsidRPr="003527CF">
        <w:rPr>
          <w:b/>
        </w:rPr>
        <w:t xml:space="preserve">Management </w:t>
      </w:r>
      <w:r w:rsidRPr="003527CF">
        <w:rPr>
          <w:b/>
        </w:rPr>
        <w:t>of Private, Proprietary or Confidential Information</w:t>
      </w:r>
      <w:r w:rsidR="002C132F" w:rsidRPr="003527CF">
        <w:rPr>
          <w:b/>
        </w:rPr>
        <w:t xml:space="preserve"> and City Data</w:t>
      </w:r>
      <w:r w:rsidRPr="003527CF">
        <w:rPr>
          <w:b/>
        </w:rPr>
        <w:t>.</w:t>
      </w:r>
    </w:p>
    <w:p w:rsidR="001848BB" w:rsidRPr="003527CF" w:rsidRDefault="001848BB" w:rsidP="00B91D19">
      <w:pPr>
        <w:pStyle w:val="Level2"/>
        <w:numPr>
          <w:ilvl w:val="0"/>
          <w:numId w:val="0"/>
        </w:numPr>
        <w:tabs>
          <w:tab w:val="clear" w:pos="2880"/>
          <w:tab w:val="left" w:pos="1440"/>
          <w:tab w:val="left" w:pos="2520"/>
        </w:tabs>
      </w:pPr>
      <w:r w:rsidRPr="003527CF">
        <w:tab/>
      </w:r>
      <w:r w:rsidRPr="00BE3144">
        <w:t>11.15.</w:t>
      </w:r>
      <w:r w:rsidRPr="003527CF">
        <w:t>1</w:t>
      </w:r>
      <w:r w:rsidRPr="003527CF">
        <w:tab/>
      </w:r>
      <w:r w:rsidRPr="003527CF">
        <w:rPr>
          <w:b/>
        </w:rPr>
        <w:t>Protection of Private Information.</w:t>
      </w:r>
      <w:r w:rsidRPr="003527CF">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3E3C18" w:rsidRPr="003527CF" w:rsidRDefault="001848BB" w:rsidP="00B91D19">
      <w:pPr>
        <w:pStyle w:val="Level2"/>
        <w:numPr>
          <w:ilvl w:val="0"/>
          <w:numId w:val="0"/>
        </w:numPr>
        <w:tabs>
          <w:tab w:val="clear" w:pos="2880"/>
          <w:tab w:val="left" w:pos="1440"/>
          <w:tab w:val="left" w:pos="2520"/>
        </w:tabs>
      </w:pPr>
      <w:r w:rsidRPr="003527CF">
        <w:tab/>
        <w:t>11.15.2</w:t>
      </w:r>
      <w:r w:rsidRPr="003527CF">
        <w:tab/>
      </w:r>
      <w:r w:rsidRPr="003527CF">
        <w:rPr>
          <w:b/>
        </w:rPr>
        <w:t>Confidential Information.</w:t>
      </w:r>
      <w:r w:rsidRPr="003527CF">
        <w:t xml:space="preserve"> In the performance of Services, Contractor may have access to City's proprietary or Confidential Information, the disclosure of which to third parties may damage City. If City discloses proprietary or Confidential Information to Contractor, such information must be held by Contractor in confidence and used only in performing the Agreement. Contractor shall exercise the same standard of care to protect such information as a reasonably prudent contractor would use to protect its own proprietary or Confidential Information.</w:t>
      </w:r>
    </w:p>
    <w:p w:rsidR="007650C2" w:rsidRPr="003527CF" w:rsidRDefault="007650C2" w:rsidP="00B91D19">
      <w:pPr>
        <w:pStyle w:val="Level2"/>
        <w:numPr>
          <w:ilvl w:val="0"/>
          <w:numId w:val="0"/>
        </w:numPr>
        <w:tabs>
          <w:tab w:val="clear" w:pos="2880"/>
          <w:tab w:val="left" w:pos="1440"/>
          <w:tab w:val="left" w:pos="2520"/>
        </w:tabs>
      </w:pPr>
      <w:r w:rsidRPr="003527CF">
        <w:tab/>
        <w:t>11.15.3</w:t>
      </w:r>
      <w:r w:rsidRPr="003527CF">
        <w:rPr>
          <w:b/>
        </w:rPr>
        <w:tab/>
        <w:t>Access to City Data</w:t>
      </w:r>
      <w:r w:rsidRPr="003527CF">
        <w:t xml:space="preserve">. City shall at all times have access to and control of </w:t>
      </w:r>
      <w:r w:rsidRPr="003527CF">
        <w:rPr>
          <w:szCs w:val="24"/>
        </w:rPr>
        <w:t xml:space="preserve">all data given to Contractor by City in the performance of this Agreement (“City Data” or “Data”), </w:t>
      </w:r>
      <w:r w:rsidRPr="003527CF">
        <w:t xml:space="preserve">and shall be able to retrieve it in a readable format, in electronic form and/or print, at any time, at no additional cost </w:t>
      </w:r>
    </w:p>
    <w:p w:rsidR="002C132F" w:rsidRPr="003527CF" w:rsidRDefault="002C132F" w:rsidP="00B91D19">
      <w:pPr>
        <w:pStyle w:val="Level2"/>
        <w:numPr>
          <w:ilvl w:val="0"/>
          <w:numId w:val="0"/>
        </w:numPr>
        <w:tabs>
          <w:tab w:val="clear" w:pos="2880"/>
          <w:tab w:val="left" w:pos="1440"/>
          <w:tab w:val="left" w:pos="2520"/>
        </w:tabs>
      </w:pPr>
      <w:r w:rsidRPr="003527CF">
        <w:rPr>
          <w:b/>
        </w:rPr>
        <w:tab/>
      </w:r>
      <w:r w:rsidRPr="003527CF">
        <w:t>11.15</w:t>
      </w:r>
      <w:r w:rsidR="007650C2" w:rsidRPr="003527CF">
        <w:t>.4</w:t>
      </w:r>
      <w:r w:rsidRPr="003527CF">
        <w:tab/>
      </w:r>
      <w:r w:rsidRPr="003527CF">
        <w:rPr>
          <w:b/>
        </w:rPr>
        <w:t xml:space="preserve">Use </w:t>
      </w:r>
      <w:r w:rsidR="007650C2" w:rsidRPr="003527CF">
        <w:rPr>
          <w:b/>
        </w:rPr>
        <w:t>of City Data and Confidential Information.</w:t>
      </w:r>
      <w:r w:rsidR="007650C2" w:rsidRPr="003527CF">
        <w:t xml:space="preserve">  Contractor agrees to hold City's Confidential Information received from or created on behalf of the City in strictest confidence. Contractor shall not use or disclose City's Data or 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City Data or Confidential Information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or Confidential Information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2C132F" w:rsidRPr="003527CF" w:rsidRDefault="002C132F" w:rsidP="00B91D19">
      <w:pPr>
        <w:pStyle w:val="Level2"/>
        <w:numPr>
          <w:ilvl w:val="0"/>
          <w:numId w:val="0"/>
        </w:numPr>
        <w:tabs>
          <w:tab w:val="clear" w:pos="2880"/>
          <w:tab w:val="left" w:pos="1440"/>
          <w:tab w:val="left" w:pos="2520"/>
        </w:tabs>
      </w:pPr>
      <w:r w:rsidRPr="003527CF">
        <w:rPr>
          <w:b/>
        </w:rPr>
        <w:tab/>
      </w:r>
      <w:r w:rsidRPr="003527CF">
        <w:t>11.15.</w:t>
      </w:r>
      <w:r w:rsidR="007650C2" w:rsidRPr="003527CF">
        <w:t>5</w:t>
      </w:r>
      <w:r w:rsidRPr="003527CF">
        <w:tab/>
      </w:r>
      <w:r w:rsidRPr="003527CF">
        <w:rPr>
          <w:b/>
        </w:rPr>
        <w:t>Disposition of Confidential Information</w:t>
      </w:r>
      <w:r w:rsidRPr="003527CF">
        <w:t xml:space="preserve">. </w:t>
      </w:r>
      <w:r w:rsidR="00360C71" w:rsidRPr="003527CF">
        <w:t>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Pr="003527CF">
        <w:t>.</w:t>
      </w:r>
    </w:p>
    <w:p w:rsidR="002C132F" w:rsidRPr="003527CF" w:rsidRDefault="002C132F" w:rsidP="00B91D19">
      <w:pPr>
        <w:pStyle w:val="Level2"/>
        <w:numPr>
          <w:ilvl w:val="0"/>
          <w:numId w:val="0"/>
        </w:numPr>
        <w:tabs>
          <w:tab w:val="clear" w:pos="2880"/>
          <w:tab w:val="left" w:pos="1440"/>
          <w:tab w:val="left" w:pos="2520"/>
        </w:tabs>
      </w:pPr>
      <w:r w:rsidRPr="003527CF">
        <w:lastRenderedPageBreak/>
        <w:tab/>
        <w:t>11.15.6</w:t>
      </w:r>
      <w:r w:rsidRPr="003527CF">
        <w:tab/>
      </w:r>
      <w:r w:rsidRPr="003527CF">
        <w:rPr>
          <w:b/>
        </w:rPr>
        <w:t>Notification of Legal Requests.</w:t>
      </w:r>
      <w:r w:rsidRPr="003527CF">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DD303B" w:rsidRPr="003527CF" w:rsidRDefault="00DD303B" w:rsidP="00FA1DEE">
      <w:pPr>
        <w:pStyle w:val="Level2"/>
        <w:ind w:firstLine="0"/>
        <w:rPr>
          <w:i/>
        </w:rPr>
      </w:pPr>
      <w:r w:rsidRPr="003527CF">
        <w:rPr>
          <w:b/>
        </w:rPr>
        <w:t xml:space="preserve">Assignment. </w:t>
      </w:r>
      <w:r w:rsidR="003E3C18" w:rsidRPr="003527CF">
        <w:rPr>
          <w:i/>
        </w:rPr>
        <w:t xml:space="preserve">The following </w:t>
      </w:r>
      <w:r w:rsidRPr="003527CF">
        <w:rPr>
          <w:i/>
        </w:rPr>
        <w:t>is</w:t>
      </w:r>
      <w:r w:rsidR="003E3C18" w:rsidRPr="003527CF">
        <w:rPr>
          <w:i/>
        </w:rPr>
        <w:t xml:space="preserve"> hereby added </w:t>
      </w:r>
      <w:r w:rsidR="00D7300D" w:rsidRPr="003527CF">
        <w:rPr>
          <w:i/>
        </w:rPr>
        <w:t xml:space="preserve">to </w:t>
      </w:r>
      <w:r w:rsidR="003E3C18" w:rsidRPr="003527CF">
        <w:rPr>
          <w:i/>
        </w:rPr>
        <w:t xml:space="preserve">Article </w:t>
      </w:r>
      <w:r w:rsidRPr="003527CF">
        <w:rPr>
          <w:i/>
        </w:rPr>
        <w:t xml:space="preserve">4 </w:t>
      </w:r>
      <w:r w:rsidR="003E3C18" w:rsidRPr="003527CF">
        <w:rPr>
          <w:i/>
        </w:rPr>
        <w:t xml:space="preserve">of the Agreement, replacing </w:t>
      </w:r>
      <w:r w:rsidRPr="003527CF">
        <w:rPr>
          <w:i/>
        </w:rPr>
        <w:t>the previous Section 4.5</w:t>
      </w:r>
      <w:r w:rsidR="003E3C18" w:rsidRPr="003527CF">
        <w:rPr>
          <w:i/>
        </w:rPr>
        <w:t xml:space="preserve"> in its entirety:</w:t>
      </w:r>
    </w:p>
    <w:p w:rsidR="00DD303B" w:rsidRPr="003527CF" w:rsidRDefault="00DD303B" w:rsidP="00AE111E">
      <w:pPr>
        <w:pStyle w:val="BodyText"/>
        <w:spacing w:line="240" w:lineRule="auto"/>
      </w:pPr>
      <w:r w:rsidRPr="003527CF">
        <w:t>4.5</w:t>
      </w:r>
      <w:r w:rsidRPr="003527CF">
        <w:rPr>
          <w:b/>
        </w:rPr>
        <w:tab/>
        <w:t xml:space="preserve">Assignment. </w:t>
      </w:r>
      <w:r w:rsidRPr="003527CF">
        <w:t>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The City’s approval of any such Assignment is subject to the Contractor demonstrating to City’s reasonable satisfaction that the proposed transferee is: (</w:t>
      </w:r>
      <w:proofErr w:type="spellStart"/>
      <w:r w:rsidRPr="003527CF">
        <w:t>i</w:t>
      </w:r>
      <w:proofErr w:type="spellEnd"/>
      <w:r w:rsidRPr="003527CF">
        <w:t>)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D303B" w:rsidRPr="003527CF" w:rsidRDefault="00DD303B" w:rsidP="00FA1DEE">
      <w:pPr>
        <w:pStyle w:val="Level2"/>
        <w:ind w:firstLine="0"/>
        <w:rPr>
          <w:b/>
        </w:rPr>
      </w:pPr>
      <w:r w:rsidRPr="003527CF">
        <w:rPr>
          <w:b/>
        </w:rPr>
        <w:t>Withholding</w:t>
      </w:r>
      <w:r w:rsidR="00D7300D" w:rsidRPr="003527CF">
        <w:rPr>
          <w:b/>
        </w:rPr>
        <w:t xml:space="preserve">. </w:t>
      </w:r>
      <w:r w:rsidR="00D7300D" w:rsidRPr="003527CF">
        <w:rPr>
          <w:i/>
        </w:rPr>
        <w:t>The following is hereby added to Article 7 of the Agreement:</w:t>
      </w:r>
    </w:p>
    <w:p w:rsidR="00D7300D" w:rsidRPr="003527CF" w:rsidRDefault="00D7300D" w:rsidP="00AE111E">
      <w:pPr>
        <w:pStyle w:val="BodyText"/>
        <w:spacing w:line="240" w:lineRule="auto"/>
      </w:pPr>
      <w:r w:rsidRPr="003527CF">
        <w:t>7.3</w:t>
      </w:r>
      <w:r w:rsidRPr="003527CF">
        <w:rPr>
          <w:b/>
        </w:rPr>
        <w:tab/>
        <w:t>Withholding.</w:t>
      </w:r>
      <w:r w:rsidRPr="003527CF">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D7300D" w:rsidRPr="003527CF" w:rsidRDefault="00D7300D" w:rsidP="00FA1DEE">
      <w:pPr>
        <w:pStyle w:val="Level2"/>
        <w:ind w:firstLine="0"/>
        <w:rPr>
          <w:b/>
          <w:i/>
        </w:rPr>
      </w:pPr>
      <w:r w:rsidRPr="003527CF">
        <w:rPr>
          <w:b/>
        </w:rPr>
        <w:t>Consideration of Salary History.</w:t>
      </w:r>
      <w:r w:rsidRPr="003527CF">
        <w:t xml:space="preserve"> </w:t>
      </w:r>
      <w:r w:rsidRPr="003527CF">
        <w:rPr>
          <w:i/>
        </w:rPr>
        <w:t>The following i</w:t>
      </w:r>
      <w:r w:rsidR="00E5718B" w:rsidRPr="003527CF">
        <w:rPr>
          <w:i/>
        </w:rPr>
        <w:t xml:space="preserve">s hereby added </w:t>
      </w:r>
      <w:r w:rsidRPr="003527CF">
        <w:rPr>
          <w:i/>
        </w:rPr>
        <w:t xml:space="preserve">to Article </w:t>
      </w:r>
      <w:r w:rsidR="00E5718B" w:rsidRPr="003527CF">
        <w:rPr>
          <w:i/>
        </w:rPr>
        <w:t>10</w:t>
      </w:r>
      <w:r w:rsidRPr="003527CF">
        <w:rPr>
          <w:i/>
        </w:rPr>
        <w:t xml:space="preserve"> of the Agreement</w:t>
      </w:r>
      <w:r w:rsidR="00E5718B" w:rsidRPr="003527CF">
        <w:rPr>
          <w:i/>
        </w:rPr>
        <w:t xml:space="preserve">, replacing the </w:t>
      </w:r>
      <w:r w:rsidR="00AE111E" w:rsidRPr="003527CF">
        <w:rPr>
          <w:i/>
        </w:rPr>
        <w:t>previous</w:t>
      </w:r>
      <w:r w:rsidR="00E5718B" w:rsidRPr="003527CF">
        <w:rPr>
          <w:i/>
        </w:rPr>
        <w:t xml:space="preserve"> Section 10.4 in its entirety</w:t>
      </w:r>
      <w:r w:rsidRPr="003527CF">
        <w:rPr>
          <w:i/>
        </w:rPr>
        <w:t>:</w:t>
      </w:r>
    </w:p>
    <w:p w:rsidR="00D7300D" w:rsidRPr="003527CF" w:rsidRDefault="00D7300D" w:rsidP="00AE111E">
      <w:pPr>
        <w:pStyle w:val="BodyText"/>
        <w:spacing w:line="240" w:lineRule="auto"/>
      </w:pPr>
      <w:r w:rsidRPr="003527CF">
        <w:t>10.4</w:t>
      </w:r>
      <w:r w:rsidRPr="003527CF">
        <w:rPr>
          <w:b/>
        </w:rPr>
        <w:t xml:space="preserve"> </w:t>
      </w:r>
      <w:r w:rsidR="00360C71" w:rsidRPr="003527CF">
        <w:rPr>
          <w:b/>
        </w:rPr>
        <w:tab/>
      </w:r>
      <w:r w:rsidRPr="003527CF">
        <w:rPr>
          <w:b/>
        </w:rPr>
        <w:t xml:space="preserve">Consideration of Salary History. </w:t>
      </w:r>
      <w:r w:rsidRPr="003527CF">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6B4597">
        <w:lastRenderedPageBreak/>
        <w:t xml:space="preserve">of </w:t>
      </w:r>
      <w:r w:rsidRPr="003527CF">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00E5718B" w:rsidRPr="003527CF" w:rsidRDefault="00E5718B" w:rsidP="00FA1DEE">
      <w:pPr>
        <w:pStyle w:val="Level2"/>
        <w:ind w:firstLine="0"/>
      </w:pPr>
      <w:r w:rsidRPr="003527CF">
        <w:rPr>
          <w:b/>
        </w:rPr>
        <w:t>Limitations on Contributions</w:t>
      </w:r>
      <w:r w:rsidRPr="003527CF">
        <w:t xml:space="preserve">. </w:t>
      </w:r>
      <w:r w:rsidRPr="003527CF">
        <w:rPr>
          <w:i/>
        </w:rPr>
        <w:t>The following is hereby added to Article 10 of the Agreement, replacing the previous Section 10.11 in its entirety:</w:t>
      </w:r>
    </w:p>
    <w:p w:rsidR="00E5718B" w:rsidRPr="003527CF" w:rsidRDefault="00E5718B" w:rsidP="00AE111E">
      <w:pPr>
        <w:pStyle w:val="BodyText"/>
        <w:spacing w:line="240" w:lineRule="auto"/>
      </w:pPr>
      <w:r w:rsidRPr="003527CF">
        <w:t>10.11</w:t>
      </w:r>
      <w:r w:rsidRPr="003527CF">
        <w:rPr>
          <w:b/>
        </w:rPr>
        <w:t xml:space="preserve"> </w:t>
      </w:r>
      <w:r w:rsidRPr="003527CF">
        <w:rPr>
          <w:b/>
        </w:rPr>
        <w:tab/>
        <w:t>Limitations on Contributions.</w:t>
      </w:r>
      <w:r w:rsidRPr="003527CF">
        <w:t xml:space="preserve"> 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3527CF">
        <w:t>i</w:t>
      </w:r>
      <w:proofErr w:type="spellEnd"/>
      <w:r w:rsidRPr="003527CF">
        <w:t xml:space="preserve">) a City elected official if the contract must be approved </w:t>
      </w:r>
      <w:r w:rsidR="00810C36">
        <w:t xml:space="preserve">by </w:t>
      </w:r>
      <w:r w:rsidRPr="003527CF">
        <w:t>that official, a board on which that official serves, or the board of a state agency on which an appointee of that official serves, (ii) a candidate</w:t>
      </w:r>
      <w:r w:rsidR="00810C36">
        <w:t xml:space="preserve"> for that City elective office,</w:t>
      </w:r>
      <w:r w:rsidRPr="003527CF">
        <w:t xml:space="preserv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10786D">
        <w:t>%</w:t>
      </w:r>
      <w:r w:rsidRPr="003527CF">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p>
    <w:p w:rsidR="00D03E5C" w:rsidRPr="003527CF" w:rsidRDefault="00D03E5C" w:rsidP="00AE111E">
      <w:pPr>
        <w:pStyle w:val="BodyText"/>
        <w:spacing w:line="240" w:lineRule="auto"/>
        <w:ind w:firstLine="0"/>
        <w:rPr>
          <w:b/>
          <w:szCs w:val="24"/>
        </w:rPr>
      </w:pPr>
      <w:r w:rsidRPr="003527CF">
        <w:rPr>
          <w:b/>
          <w:color w:val="00B050"/>
          <w:szCs w:val="24"/>
        </w:rPr>
        <w:sym w:font="Wingdings 3" w:char="F096"/>
      </w:r>
      <w:r w:rsidRPr="003527CF">
        <w:rPr>
          <w:b/>
          <w:color w:val="00B050"/>
          <w:szCs w:val="24"/>
        </w:rPr>
        <w:t xml:space="preserve">If the scope of services in this </w:t>
      </w:r>
      <w:r w:rsidR="00574320" w:rsidRPr="003527CF">
        <w:rPr>
          <w:b/>
          <w:color w:val="00B050"/>
          <w:szCs w:val="24"/>
        </w:rPr>
        <w:t xml:space="preserve">Agreement </w:t>
      </w:r>
      <w:r w:rsidRPr="003527CF">
        <w:rPr>
          <w:b/>
          <w:color w:val="00B050"/>
          <w:szCs w:val="24"/>
        </w:rPr>
        <w:t xml:space="preserve">includes sale, provision, or distribution of water or beverages, include the following section.      </w:t>
      </w:r>
    </w:p>
    <w:p w:rsidR="00D03E5C" w:rsidRPr="003527CF" w:rsidRDefault="00D03E5C" w:rsidP="00FA1DEE">
      <w:pPr>
        <w:pStyle w:val="Level2"/>
        <w:ind w:firstLine="0"/>
        <w:rPr>
          <w:b/>
        </w:rPr>
      </w:pPr>
      <w:r w:rsidRPr="003527CF">
        <w:rPr>
          <w:b/>
        </w:rPr>
        <w:t xml:space="preserve">Distribution of Beverages and Water. </w:t>
      </w:r>
      <w:r w:rsidRPr="003527CF">
        <w:rPr>
          <w:i/>
        </w:rPr>
        <w:t>The following is hereby added to Article 10 of the Agreement, replacing the previous Section 10.17 in its entirety:</w:t>
      </w:r>
    </w:p>
    <w:p w:rsidR="00D03E5C" w:rsidRPr="003527CF" w:rsidRDefault="00D03E5C" w:rsidP="00AE111E">
      <w:pPr>
        <w:pStyle w:val="BodyText"/>
        <w:rPr>
          <w:b/>
        </w:rPr>
      </w:pPr>
      <w:r w:rsidRPr="00A8260E">
        <w:t>10.17</w:t>
      </w:r>
      <w:r w:rsidRPr="003527CF">
        <w:rPr>
          <w:b/>
        </w:rPr>
        <w:t xml:space="preserve"> </w:t>
      </w:r>
      <w:r w:rsidRPr="003527CF">
        <w:rPr>
          <w:b/>
        </w:rPr>
        <w:tab/>
        <w:t xml:space="preserve">Distribution of Beverages and Water.  </w:t>
      </w:r>
      <w:r w:rsidRPr="003527CF">
        <w:rPr>
          <w:b/>
        </w:rPr>
        <w:tab/>
      </w:r>
    </w:p>
    <w:p w:rsidR="00D03E5C" w:rsidRPr="003527CF" w:rsidRDefault="00D03E5C" w:rsidP="00B91D19">
      <w:pPr>
        <w:pStyle w:val="Level2"/>
        <w:numPr>
          <w:ilvl w:val="0"/>
          <w:numId w:val="0"/>
        </w:numPr>
        <w:tabs>
          <w:tab w:val="clear" w:pos="2880"/>
          <w:tab w:val="left" w:pos="1440"/>
          <w:tab w:val="left" w:pos="2520"/>
        </w:tabs>
      </w:pPr>
      <w:r w:rsidRPr="003527CF">
        <w:rPr>
          <w:b/>
        </w:rPr>
        <w:tab/>
        <w:t>10.17.1</w:t>
      </w:r>
      <w:r w:rsidRPr="003527CF">
        <w:rPr>
          <w:b/>
        </w:rPr>
        <w:tab/>
        <w:t>Sugar-Sweetened Beverage Prohibition</w:t>
      </w:r>
      <w:r w:rsidRPr="003527CF">
        <w:t xml:space="preserve">.  Contractor agrees that it </w:t>
      </w:r>
      <w:r w:rsidR="0059275A">
        <w:t>shall</w:t>
      </w:r>
      <w:r w:rsidRPr="003527CF">
        <w:t xml:space="preserve"> not sell, provide, or otherwise distribute Sugar-Sweetened Beverages, as defined by San Francisco Administrative Code Chapter 101, as part of its performance of this Agreement.</w:t>
      </w:r>
    </w:p>
    <w:p w:rsidR="00D03E5C" w:rsidRPr="003527CF" w:rsidRDefault="00D03E5C" w:rsidP="00B91D19">
      <w:pPr>
        <w:pStyle w:val="Level2"/>
        <w:numPr>
          <w:ilvl w:val="0"/>
          <w:numId w:val="0"/>
        </w:numPr>
        <w:tabs>
          <w:tab w:val="clear" w:pos="2880"/>
          <w:tab w:val="left" w:pos="1440"/>
          <w:tab w:val="left" w:pos="2520"/>
        </w:tabs>
      </w:pPr>
      <w:r w:rsidRPr="003527CF">
        <w:rPr>
          <w:b/>
        </w:rPr>
        <w:t xml:space="preserve"> </w:t>
      </w:r>
      <w:r w:rsidRPr="003527CF">
        <w:rPr>
          <w:b/>
        </w:rPr>
        <w:tab/>
        <w:t xml:space="preserve">10.17.2 </w:t>
      </w:r>
      <w:r w:rsidRPr="003527CF">
        <w:rPr>
          <w:b/>
        </w:rPr>
        <w:tab/>
        <w:t>Packaged Water Prohibition.</w:t>
      </w:r>
      <w:r w:rsidRPr="003527CF">
        <w:t xml:space="preserve"> Contractor agrees that it shall not sell, provide, or otherwise distribute Packaged Water, as defined by San Francisco Environment Code Chapter 24, as part of its performance </w:t>
      </w:r>
      <w:r w:rsidR="00810C36">
        <w:t xml:space="preserve">of </w:t>
      </w:r>
      <w:r w:rsidRPr="003527CF">
        <w:t xml:space="preserve">this Agreement. </w:t>
      </w:r>
    </w:p>
    <w:p w:rsidR="00D03E5C" w:rsidRPr="003527CF" w:rsidRDefault="00D03E5C" w:rsidP="00AE111E">
      <w:pPr>
        <w:pStyle w:val="BodyText"/>
        <w:spacing w:line="240" w:lineRule="auto"/>
        <w:rPr>
          <w:color w:val="00B050"/>
        </w:rPr>
      </w:pPr>
    </w:p>
    <w:p w:rsidR="0049336F" w:rsidRPr="003527CF" w:rsidRDefault="0049336F" w:rsidP="00AE111E">
      <w:pPr>
        <w:pStyle w:val="BodyText"/>
        <w:spacing w:line="240" w:lineRule="auto"/>
        <w:ind w:firstLine="0"/>
        <w:rPr>
          <w:b/>
        </w:rPr>
      </w:pPr>
      <w:r w:rsidRPr="003527CF">
        <w:rPr>
          <w:b/>
          <w:color w:val="00B050"/>
        </w:rPr>
        <w:sym w:font="Wingdings 3" w:char="F096"/>
      </w:r>
      <w:r w:rsidRPr="003527CF">
        <w:rPr>
          <w:b/>
          <w:color w:val="00B050"/>
        </w:rPr>
        <w:t xml:space="preserve"> Use</w:t>
      </w:r>
      <w:r w:rsidRPr="003527CF">
        <w:rPr>
          <w:b/>
        </w:rPr>
        <w:t xml:space="preserve"> </w:t>
      </w:r>
      <w:r w:rsidRPr="003527CF">
        <w:rPr>
          <w:b/>
          <w:color w:val="00B050"/>
        </w:rPr>
        <w:t xml:space="preserve">the following sections as needed to modify the text of the existing agreement. </w:t>
      </w:r>
      <w:r w:rsidR="00F934A9">
        <w:rPr>
          <w:b/>
          <w:color w:val="00B050"/>
        </w:rPr>
        <w:t xml:space="preserve">If </w:t>
      </w:r>
      <w:r w:rsidRPr="003527CF">
        <w:rPr>
          <w:b/>
          <w:color w:val="00B050"/>
        </w:rPr>
        <w:t>amendments require more change</w:t>
      </w:r>
      <w:r w:rsidR="00F934A9">
        <w:rPr>
          <w:b/>
          <w:color w:val="00B050"/>
        </w:rPr>
        <w:t>s</w:t>
      </w:r>
      <w:r w:rsidRPr="003527CF">
        <w:rPr>
          <w:b/>
          <w:color w:val="00B050"/>
        </w:rPr>
        <w:t xml:space="preserve">, continue to use the numbering system </w:t>
      </w:r>
      <w:r w:rsidR="00A61FFF">
        <w:rPr>
          <w:b/>
          <w:color w:val="00B050"/>
        </w:rPr>
        <w:t xml:space="preserve">above (2.8, 2.9, </w:t>
      </w:r>
      <w:r w:rsidR="00A61FFF">
        <w:rPr>
          <w:b/>
          <w:color w:val="00B050"/>
        </w:rPr>
        <w:lastRenderedPageBreak/>
        <w:t xml:space="preserve">2.10, etc.) </w:t>
      </w:r>
      <w:r w:rsidRPr="003527CF">
        <w:rPr>
          <w:b/>
          <w:color w:val="00B050"/>
        </w:rPr>
        <w:t xml:space="preserve">for all modifications. </w:t>
      </w:r>
      <w:r w:rsidR="00A61FFF">
        <w:rPr>
          <w:b/>
          <w:color w:val="00B050"/>
        </w:rPr>
        <w:t>Examples and placeholders are provided as starting points</w:t>
      </w:r>
      <w:r w:rsidR="00E8068B">
        <w:rPr>
          <w:b/>
          <w:color w:val="00B050"/>
        </w:rPr>
        <w:t xml:space="preserve">.  </w:t>
      </w:r>
      <w:r w:rsidRPr="003527CF">
        <w:rPr>
          <w:b/>
          <w:color w:val="00B050"/>
        </w:rPr>
        <w:t>If you wish to modify your Appendices, minor changes can be made within this Article 2, but larger changes should result in the Appendix being replaced entirely and attached. Delete unneeded sections.</w:t>
      </w:r>
      <w:r w:rsidRPr="003527CF">
        <w:rPr>
          <w:b/>
        </w:rPr>
        <w:t xml:space="preserve"> </w:t>
      </w:r>
    </w:p>
    <w:p w:rsidR="0049336F" w:rsidRPr="003527CF" w:rsidRDefault="0049336F" w:rsidP="0049336F">
      <w:pPr>
        <w:pStyle w:val="Level2"/>
        <w:numPr>
          <w:ilvl w:val="0"/>
          <w:numId w:val="0"/>
        </w:numPr>
        <w:ind w:left="720"/>
      </w:pPr>
    </w:p>
    <w:p w:rsidR="000711E7" w:rsidRPr="003527CF" w:rsidRDefault="000711E7" w:rsidP="00FA1DEE">
      <w:pPr>
        <w:pStyle w:val="Level2"/>
        <w:ind w:firstLine="0"/>
        <w:rPr>
          <w:i/>
        </w:rPr>
      </w:pPr>
      <w:r w:rsidRPr="00C22DEE">
        <w:rPr>
          <w:b/>
          <w:color w:val="00B050"/>
        </w:rPr>
        <w:t>[</w:t>
      </w:r>
      <w:r w:rsidR="00AE111E" w:rsidRPr="00C22DEE">
        <w:rPr>
          <w:b/>
          <w:color w:val="00B050"/>
        </w:rPr>
        <w:t>I</w:t>
      </w:r>
      <w:r w:rsidRPr="00C22DEE">
        <w:rPr>
          <w:b/>
          <w:color w:val="00B050"/>
        </w:rPr>
        <w:t xml:space="preserve">nsert </w:t>
      </w:r>
      <w:r w:rsidR="00AE111E" w:rsidRPr="0037468E">
        <w:rPr>
          <w:b/>
          <w:color w:val="00B050"/>
        </w:rPr>
        <w:t>Section</w:t>
      </w:r>
      <w:r w:rsidR="00AE111E" w:rsidRPr="00C22DEE">
        <w:rPr>
          <w:b/>
          <w:color w:val="00B050"/>
        </w:rPr>
        <w:t xml:space="preserve"> title</w:t>
      </w:r>
      <w:r w:rsidRPr="00C22DEE">
        <w:rPr>
          <w:b/>
          <w:color w:val="00B050"/>
        </w:rPr>
        <w:t>]</w:t>
      </w:r>
      <w:r w:rsidRPr="00C22DEE">
        <w:rPr>
          <w:b/>
        </w:rPr>
        <w:t>.</w:t>
      </w:r>
      <w:r w:rsidRPr="003527CF">
        <w:t xml:space="preserve"> </w:t>
      </w:r>
      <w:r w:rsidRPr="003527CF">
        <w:rPr>
          <w:i/>
        </w:rPr>
        <w:t xml:space="preserve"> Section </w:t>
      </w:r>
      <w:r w:rsidRPr="003527CF">
        <w:rPr>
          <w:i/>
          <w:color w:val="00B050"/>
        </w:rPr>
        <w:t>[insert section number and title]</w:t>
      </w:r>
      <w:r w:rsidRPr="003527CF">
        <w:rPr>
          <w:i/>
        </w:rPr>
        <w:t xml:space="preserve"> of the Agreement currently reads as follows:</w:t>
      </w:r>
    </w:p>
    <w:p w:rsidR="000711E7" w:rsidRPr="003527CF" w:rsidRDefault="000711E7" w:rsidP="00E31E24">
      <w:pPr>
        <w:pStyle w:val="BodyText"/>
        <w:tabs>
          <w:tab w:val="left" w:pos="6115"/>
        </w:tabs>
      </w:pPr>
    </w:p>
    <w:p w:rsidR="000711E7" w:rsidRPr="003527CF" w:rsidRDefault="00163491" w:rsidP="000711E7">
      <w:pPr>
        <w:pStyle w:val="BodyText"/>
        <w:rPr>
          <w:color w:val="00B050"/>
        </w:rPr>
      </w:pPr>
      <w:r w:rsidRPr="003527CF">
        <w:rPr>
          <w:b/>
          <w:color w:val="00B050"/>
        </w:rPr>
        <w:sym w:font="Wingdings 3" w:char="F096"/>
      </w:r>
      <w:r w:rsidR="000711E7" w:rsidRPr="003527CF">
        <w:rPr>
          <w:color w:val="00B050"/>
        </w:rPr>
        <w:t xml:space="preserve"> Set forth current text of Section.</w:t>
      </w:r>
      <w:r w:rsidR="00422786" w:rsidRPr="003527CF">
        <w:rPr>
          <w:color w:val="00B050"/>
        </w:rPr>
        <w:t xml:space="preserve">  (If you cut and paste the current text, note that it should be pasted either "unformatted" - or as "Body Text" to avoid interfering with the Amendment's auto-numbering system.)</w:t>
      </w:r>
    </w:p>
    <w:p w:rsidR="000711E7" w:rsidRPr="003527CF" w:rsidRDefault="000711E7" w:rsidP="000711E7">
      <w:pPr>
        <w:pStyle w:val="BodyText"/>
      </w:pPr>
    </w:p>
    <w:p w:rsidR="000711E7" w:rsidRPr="003527CF" w:rsidRDefault="000711E7" w:rsidP="000711E7">
      <w:pPr>
        <w:pStyle w:val="BodyText"/>
        <w:rPr>
          <w:i/>
        </w:rPr>
      </w:pPr>
      <w:r w:rsidRPr="003527CF">
        <w:rPr>
          <w:i/>
        </w:rPr>
        <w:t>Such section is hereby amended in its entirety to read as follows:</w:t>
      </w:r>
    </w:p>
    <w:p w:rsidR="000711E7" w:rsidRPr="003527CF" w:rsidRDefault="000711E7" w:rsidP="000711E7">
      <w:pPr>
        <w:pStyle w:val="BodyText"/>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revised text of Section.</w:t>
      </w:r>
    </w:p>
    <w:p w:rsidR="000711E7" w:rsidRPr="003527CF" w:rsidRDefault="000711E7" w:rsidP="000711E7">
      <w:pPr>
        <w:pStyle w:val="BodyText"/>
      </w:pPr>
    </w:p>
    <w:p w:rsidR="000711E7" w:rsidRPr="003527CF" w:rsidRDefault="000711E7" w:rsidP="00FA1DEE">
      <w:pPr>
        <w:pStyle w:val="Level2"/>
        <w:ind w:firstLine="0"/>
        <w:rPr>
          <w:i/>
        </w:rPr>
      </w:pPr>
      <w:r w:rsidRPr="009751FF">
        <w:rPr>
          <w:b/>
          <w:color w:val="00B050"/>
        </w:rPr>
        <w:t>[</w:t>
      </w:r>
      <w:r w:rsidR="00AE111E" w:rsidRPr="009751FF">
        <w:rPr>
          <w:b/>
          <w:color w:val="00B050"/>
        </w:rPr>
        <w:t>Insert Section title</w:t>
      </w:r>
      <w:r w:rsidRPr="009751FF">
        <w:rPr>
          <w:b/>
          <w:color w:val="00B050"/>
        </w:rPr>
        <w:t>]</w:t>
      </w:r>
      <w:r w:rsidRPr="009751FF">
        <w:rPr>
          <w:b/>
        </w:rPr>
        <w:t>.</w:t>
      </w:r>
      <w:r w:rsidRPr="003527CF">
        <w:rPr>
          <w:i/>
        </w:rPr>
        <w:t xml:space="preserve">  Section </w:t>
      </w:r>
      <w:r w:rsidRPr="003527CF">
        <w:rPr>
          <w:i/>
          <w:color w:val="00B050"/>
        </w:rPr>
        <w:t>[insert section number and title]</w:t>
      </w:r>
      <w:r w:rsidRPr="003527CF">
        <w:rPr>
          <w:i/>
        </w:rPr>
        <w:t xml:space="preserve"> of the Agreement currently reads as follows:</w:t>
      </w:r>
    </w:p>
    <w:p w:rsidR="000711E7" w:rsidRPr="003527CF" w:rsidRDefault="000711E7" w:rsidP="000711E7">
      <w:pPr>
        <w:pStyle w:val="BodyText"/>
        <w:rPr>
          <w:i/>
        </w:rPr>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current text of Section.</w:t>
      </w:r>
    </w:p>
    <w:p w:rsidR="000711E7" w:rsidRPr="003527CF" w:rsidRDefault="000711E7" w:rsidP="000711E7">
      <w:pPr>
        <w:pStyle w:val="BodyText"/>
      </w:pPr>
    </w:p>
    <w:p w:rsidR="000711E7" w:rsidRPr="003527CF" w:rsidRDefault="000711E7" w:rsidP="000711E7">
      <w:pPr>
        <w:pStyle w:val="BodyText"/>
        <w:rPr>
          <w:i/>
        </w:rPr>
      </w:pPr>
      <w:r w:rsidRPr="003527CF">
        <w:rPr>
          <w:i/>
        </w:rPr>
        <w:t>Such section is hereby amended in its entirety to read as follows:</w:t>
      </w:r>
    </w:p>
    <w:p w:rsidR="000711E7" w:rsidRPr="003527CF" w:rsidRDefault="000711E7" w:rsidP="000711E7">
      <w:pPr>
        <w:pStyle w:val="BodyText"/>
      </w:pPr>
    </w:p>
    <w:p w:rsidR="000711E7" w:rsidRPr="003527CF" w:rsidRDefault="00533DDB" w:rsidP="000711E7">
      <w:pPr>
        <w:pStyle w:val="BodyText"/>
        <w:rPr>
          <w:color w:val="00B050"/>
        </w:rPr>
      </w:pPr>
      <w:r w:rsidRPr="003527CF">
        <w:rPr>
          <w:b/>
          <w:color w:val="00B050"/>
        </w:rPr>
        <w:sym w:font="Wingdings 3" w:char="F096"/>
      </w:r>
      <w:r w:rsidR="000711E7" w:rsidRPr="003527CF">
        <w:rPr>
          <w:color w:val="00B050"/>
        </w:rPr>
        <w:t xml:space="preserve"> Set forth revised text of Section.</w:t>
      </w:r>
    </w:p>
    <w:p w:rsidR="000711E7" w:rsidRPr="003527CF" w:rsidRDefault="000711E7" w:rsidP="000711E7">
      <w:pPr>
        <w:pStyle w:val="BodyText"/>
      </w:pPr>
    </w:p>
    <w:p w:rsidR="00D22890" w:rsidRPr="00D22890" w:rsidRDefault="0059259D" w:rsidP="00FA1DEE">
      <w:pPr>
        <w:pStyle w:val="Level2"/>
        <w:ind w:firstLine="0"/>
        <w:rPr>
          <w:i/>
        </w:rPr>
      </w:pPr>
      <w:r w:rsidRPr="00F934A9">
        <w:rPr>
          <w:b/>
          <w:color w:val="00B050"/>
        </w:rPr>
        <w:t>[</w:t>
      </w:r>
      <w:r w:rsidR="00AE111E" w:rsidRPr="00F934A9">
        <w:rPr>
          <w:b/>
          <w:color w:val="00B050"/>
        </w:rPr>
        <w:t>Insert Section title</w:t>
      </w:r>
      <w:r w:rsidRPr="00F934A9">
        <w:rPr>
          <w:b/>
          <w:color w:val="00B050"/>
        </w:rPr>
        <w:t>]</w:t>
      </w:r>
      <w:r w:rsidRPr="00F934A9">
        <w:rPr>
          <w:b/>
        </w:rPr>
        <w:t>.</w:t>
      </w:r>
      <w:r w:rsidRPr="003527CF">
        <w:t xml:space="preserve">  </w:t>
      </w:r>
      <w:r w:rsidRPr="003527CF">
        <w:rPr>
          <w:i/>
        </w:rPr>
        <w:t xml:space="preserve">Section </w:t>
      </w:r>
      <w:r w:rsidRPr="003527CF">
        <w:rPr>
          <w:i/>
          <w:color w:val="00B050"/>
        </w:rPr>
        <w:t>[insert section number and title]</w:t>
      </w:r>
      <w:r w:rsidRPr="003527CF">
        <w:rPr>
          <w:i/>
        </w:rPr>
        <w:t xml:space="preserve"> of the Agreement currently reads as follows:</w:t>
      </w:r>
    </w:p>
    <w:p w:rsidR="008118BF" w:rsidRPr="003527CF" w:rsidRDefault="0059259D" w:rsidP="00FA1DEE">
      <w:pPr>
        <w:pStyle w:val="Level2"/>
        <w:ind w:firstLine="0"/>
        <w:rPr>
          <w:i/>
        </w:rPr>
      </w:pPr>
      <w:r w:rsidRPr="00F934A9">
        <w:rPr>
          <w:b/>
          <w:color w:val="00B050"/>
        </w:rPr>
        <w:t>[</w:t>
      </w:r>
      <w:r w:rsidR="00AE111E" w:rsidRPr="00F934A9">
        <w:rPr>
          <w:b/>
          <w:color w:val="00B050"/>
        </w:rPr>
        <w:t>Insert Section title</w:t>
      </w:r>
      <w:r w:rsidRPr="00F934A9">
        <w:rPr>
          <w:b/>
          <w:color w:val="00B050"/>
        </w:rPr>
        <w:t>]</w:t>
      </w:r>
      <w:r w:rsidRPr="00F934A9">
        <w:rPr>
          <w:b/>
        </w:rPr>
        <w:t>.</w:t>
      </w:r>
      <w:r w:rsidRPr="003527CF">
        <w:t xml:space="preserve">  </w:t>
      </w:r>
      <w:r w:rsidRPr="003527CF">
        <w:rPr>
          <w:i/>
        </w:rPr>
        <w:t xml:space="preserve">Section </w:t>
      </w:r>
      <w:r w:rsidRPr="003527CF">
        <w:rPr>
          <w:i/>
          <w:color w:val="00B050"/>
        </w:rPr>
        <w:t>[insert section number and title]</w:t>
      </w:r>
      <w:r w:rsidRPr="003527CF">
        <w:rPr>
          <w:i/>
        </w:rPr>
        <w:t xml:space="preserve"> of the Agreement currently reads as follows:</w:t>
      </w:r>
    </w:p>
    <w:p w:rsidR="008118BF" w:rsidRPr="003527CF" w:rsidRDefault="008118BF" w:rsidP="008118BF">
      <w:pPr>
        <w:pStyle w:val="BodyText"/>
      </w:pPr>
      <w:r w:rsidRPr="003527CF">
        <w:rPr>
          <w:color w:val="00B050"/>
        </w:rPr>
        <w:sym w:font="Wingdings 3" w:char="F096"/>
      </w:r>
      <w:r w:rsidRPr="003527CF">
        <w:rPr>
          <w:color w:val="00B050"/>
        </w:rPr>
        <w:t xml:space="preserve"> Use</w:t>
      </w:r>
      <w:r w:rsidRPr="003527CF">
        <w:t xml:space="preserve"> </w:t>
      </w:r>
      <w:r w:rsidRPr="003527CF">
        <w:rPr>
          <w:color w:val="00B050"/>
        </w:rPr>
        <w:t xml:space="preserve">the following if you wish to replace an Appendix. Make sure to include the revised Appendix as an attachment. </w:t>
      </w:r>
    </w:p>
    <w:p w:rsidR="000711E7" w:rsidRPr="003527CF" w:rsidRDefault="0049336F" w:rsidP="00FA1DEE">
      <w:pPr>
        <w:pStyle w:val="Level2"/>
        <w:ind w:firstLine="0"/>
      </w:pPr>
      <w:r w:rsidRPr="003527CF">
        <w:rPr>
          <w:b/>
        </w:rPr>
        <w:t xml:space="preserve">Appendix </w:t>
      </w:r>
      <w:r w:rsidRPr="003527CF">
        <w:rPr>
          <w:b/>
          <w:color w:val="00B050"/>
        </w:rPr>
        <w:t>[letter]</w:t>
      </w:r>
      <w:r w:rsidRPr="003527CF">
        <w:rPr>
          <w:b/>
        </w:rPr>
        <w:t>.</w:t>
      </w:r>
      <w:r w:rsidR="0059259D" w:rsidRPr="003527CF">
        <w:t xml:space="preserve"> </w:t>
      </w:r>
      <w:r w:rsidRPr="003527CF">
        <w:t xml:space="preserve">Appendix </w:t>
      </w:r>
      <w:r w:rsidR="008118BF" w:rsidRPr="003527CF">
        <w:rPr>
          <w:color w:val="00B050"/>
        </w:rPr>
        <w:t>[letter]</w:t>
      </w:r>
      <w:r w:rsidR="008118BF" w:rsidRPr="003527CF">
        <w:t xml:space="preserve"> is hereby replaced in its entirety by Appendix </w:t>
      </w:r>
      <w:r w:rsidR="008118BF" w:rsidRPr="003527CF">
        <w:rPr>
          <w:color w:val="00B050"/>
        </w:rPr>
        <w:t>[letter]-</w:t>
      </w:r>
      <w:r w:rsidR="008118BF" w:rsidRPr="003527CF">
        <w:t>1, attached to this Amendment and fully incorporated within the Agreement.</w:t>
      </w:r>
      <w:r w:rsidR="008118BF" w:rsidRPr="003527CF">
        <w:rPr>
          <w:color w:val="00B050"/>
        </w:rPr>
        <w:t xml:space="preserve"> </w:t>
      </w:r>
    </w:p>
    <w:p w:rsidR="000711E7" w:rsidRPr="003527CF" w:rsidRDefault="000711E7" w:rsidP="000711E7">
      <w:pPr>
        <w:pStyle w:val="BodyText"/>
      </w:pPr>
    </w:p>
    <w:p w:rsidR="00533DDB" w:rsidRPr="003527CF" w:rsidRDefault="000711E7" w:rsidP="00533DDB">
      <w:pPr>
        <w:pStyle w:val="Level1"/>
      </w:pPr>
      <w:r w:rsidRPr="003527CF">
        <w:rPr>
          <w:b/>
        </w:rPr>
        <w:t>Effective Date</w:t>
      </w:r>
      <w:r w:rsidRPr="003527CF">
        <w:t xml:space="preserve">  </w:t>
      </w:r>
    </w:p>
    <w:p w:rsidR="000711E7" w:rsidRPr="003527CF" w:rsidRDefault="000711E7" w:rsidP="00533DDB">
      <w:pPr>
        <w:pStyle w:val="BodyText"/>
      </w:pPr>
      <w:r w:rsidRPr="003527CF">
        <w:lastRenderedPageBreak/>
        <w:t xml:space="preserve">Each of the modifications set forth in Section 2 shall be effective on and after </w:t>
      </w:r>
      <w:r w:rsidRPr="003527CF">
        <w:rPr>
          <w:color w:val="00B050"/>
        </w:rPr>
        <w:t>[specify either “the date of this Amendment” or other effective date]</w:t>
      </w:r>
      <w:r w:rsidRPr="003527CF">
        <w:t>.</w:t>
      </w:r>
    </w:p>
    <w:p w:rsidR="000711E7" w:rsidRPr="003527CF" w:rsidRDefault="000711E7" w:rsidP="000711E7">
      <w:pPr>
        <w:pStyle w:val="BodyText"/>
      </w:pPr>
    </w:p>
    <w:p w:rsidR="00533DDB" w:rsidRPr="003527CF" w:rsidRDefault="000711E7" w:rsidP="00533DDB">
      <w:pPr>
        <w:pStyle w:val="Level1"/>
      </w:pPr>
      <w:r w:rsidRPr="003527CF">
        <w:rPr>
          <w:b/>
        </w:rPr>
        <w:t>Legal Effect</w:t>
      </w:r>
      <w:r w:rsidRPr="003527CF">
        <w:t xml:space="preserve"> </w:t>
      </w:r>
    </w:p>
    <w:p w:rsidR="000711E7" w:rsidRPr="003527CF" w:rsidRDefault="000711E7" w:rsidP="00533DDB">
      <w:pPr>
        <w:pStyle w:val="BodyText"/>
      </w:pPr>
      <w:r w:rsidRPr="003527CF">
        <w:t xml:space="preserve">Except as expressly modified by this Amendment, all of the terms and conditions of the Agreement shall remain unchanged and in full force and effect. </w:t>
      </w:r>
      <w:r w:rsidR="00651DE5">
        <w:t xml:space="preserve"> </w:t>
      </w:r>
    </w:p>
    <w:p w:rsidR="00F533EA" w:rsidRPr="003527CF" w:rsidRDefault="00F533EA" w:rsidP="00533DDB">
      <w:pPr>
        <w:pStyle w:val="BodyText"/>
      </w:pPr>
    </w:p>
    <w:p w:rsidR="000711E7" w:rsidRPr="003527CF" w:rsidRDefault="00EB0943" w:rsidP="001616A6">
      <w:pPr>
        <w:rPr>
          <w:b/>
          <w:color w:val="00B050"/>
        </w:rPr>
      </w:pPr>
      <w:r w:rsidRPr="003527CF">
        <w:rPr>
          <w:b/>
          <w:color w:val="00B050"/>
        </w:rPr>
        <w:t>[SIGNATURES ON FOLLOWING PAGE]</w:t>
      </w:r>
    </w:p>
    <w:p w:rsidR="00BE02C9" w:rsidRPr="003527CF" w:rsidRDefault="00BE02C9" w:rsidP="001616A6">
      <w:pPr>
        <w:rPr>
          <w:b/>
        </w:rPr>
      </w:pPr>
    </w:p>
    <w:p w:rsidR="00BE02C9" w:rsidRPr="003527CF" w:rsidRDefault="0025448F" w:rsidP="001616A6">
      <w:pPr>
        <w:rPr>
          <w:b/>
        </w:rPr>
      </w:pPr>
      <w:r w:rsidRPr="003527CF">
        <w:rPr>
          <w:b/>
        </w:rPr>
        <w:br w:type="page"/>
      </w:r>
    </w:p>
    <w:p w:rsidR="000711E7" w:rsidRPr="003527CF" w:rsidRDefault="000711E7" w:rsidP="000711E7">
      <w:pPr>
        <w:pStyle w:val="BodyText"/>
      </w:pPr>
      <w:r w:rsidRPr="003527CF">
        <w:lastRenderedPageBreak/>
        <w:t>IN WITNESS WHEREOF, Contractor and City have executed this Amendment as of the date first referenced above.</w:t>
      </w:r>
    </w:p>
    <w:p w:rsidR="0059259D" w:rsidRPr="003527CF" w:rsidRDefault="0059259D" w:rsidP="000711E7">
      <w:pPr>
        <w:pStyle w:val="BodyText"/>
      </w:pPr>
    </w:p>
    <w:p w:rsidR="0059259D" w:rsidRPr="003527CF" w:rsidRDefault="0059259D" w:rsidP="0059259D">
      <w:pPr>
        <w:sectPr w:rsidR="0059259D" w:rsidRPr="003527CF" w:rsidSect="00C42217">
          <w:headerReference w:type="default" r:id="rId8"/>
          <w:footerReference w:type="default" r:id="rId9"/>
          <w:pgSz w:w="12240" w:h="15840"/>
          <w:pgMar w:top="1440" w:right="1440" w:bottom="1080" w:left="1440" w:header="720" w:footer="68" w:gutter="0"/>
          <w:pgNumType w:start="1"/>
          <w:cols w:space="720"/>
        </w:sectPr>
      </w:pPr>
    </w:p>
    <w:p w:rsidR="00EB5560" w:rsidRDefault="00EB5560" w:rsidP="00C55493">
      <w:pPr>
        <w:spacing w:line="240" w:lineRule="auto"/>
      </w:pPr>
    </w:p>
    <w:p w:rsidR="0059259D" w:rsidRPr="003527CF" w:rsidRDefault="0059259D" w:rsidP="00C55493">
      <w:pPr>
        <w:spacing w:line="240" w:lineRule="auto"/>
      </w:pPr>
      <w:r w:rsidRPr="003527CF">
        <w:t>CITY</w:t>
      </w:r>
    </w:p>
    <w:p w:rsidR="0059259D" w:rsidRPr="003527CF" w:rsidRDefault="0059259D" w:rsidP="00C55493">
      <w:pPr>
        <w:spacing w:line="240" w:lineRule="auto"/>
      </w:pPr>
      <w:r w:rsidRPr="003527CF">
        <w:t>Recommended by:</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_____________________________</w:t>
      </w:r>
    </w:p>
    <w:p w:rsidR="0059259D" w:rsidRPr="003527CF" w:rsidRDefault="0059259D" w:rsidP="00C55493">
      <w:pPr>
        <w:spacing w:line="240" w:lineRule="auto"/>
        <w:rPr>
          <w:color w:val="00B050"/>
        </w:rPr>
      </w:pPr>
      <w:r w:rsidRPr="003527CF">
        <w:rPr>
          <w:color w:val="00B050"/>
        </w:rPr>
        <w:t>[name]</w:t>
      </w:r>
    </w:p>
    <w:p w:rsidR="0059259D" w:rsidRPr="003527CF" w:rsidRDefault="0059259D" w:rsidP="00C55493">
      <w:pPr>
        <w:spacing w:line="240" w:lineRule="auto"/>
        <w:rPr>
          <w:color w:val="00B050"/>
        </w:rPr>
      </w:pPr>
      <w:r w:rsidRPr="003527CF">
        <w:rPr>
          <w:color w:val="00B050"/>
        </w:rPr>
        <w:t>[title]</w:t>
      </w:r>
    </w:p>
    <w:p w:rsidR="0059259D" w:rsidRPr="003527CF" w:rsidRDefault="0059259D" w:rsidP="00C55493">
      <w:pPr>
        <w:spacing w:line="240" w:lineRule="auto"/>
        <w:rPr>
          <w:color w:val="00B050"/>
        </w:rPr>
      </w:pPr>
      <w:r w:rsidRPr="003527CF">
        <w:rPr>
          <w:color w:val="00B050"/>
        </w:rPr>
        <w:t>[department]</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Approved as to Form:</w:t>
      </w:r>
    </w:p>
    <w:p w:rsidR="0059259D" w:rsidRPr="003527CF" w:rsidRDefault="0059259D" w:rsidP="00C55493">
      <w:pPr>
        <w:spacing w:line="240" w:lineRule="auto"/>
      </w:pPr>
    </w:p>
    <w:p w:rsidR="0059259D" w:rsidRPr="003527CF" w:rsidRDefault="0059259D" w:rsidP="00C55493">
      <w:pPr>
        <w:spacing w:line="240" w:lineRule="auto"/>
      </w:pPr>
      <w:r w:rsidRPr="003527CF">
        <w:t>Dennis J. Herrera</w:t>
      </w:r>
    </w:p>
    <w:p w:rsidR="0059259D" w:rsidRPr="003527CF" w:rsidRDefault="0059259D" w:rsidP="00C55493">
      <w:pPr>
        <w:spacing w:line="240" w:lineRule="auto"/>
      </w:pPr>
      <w:r w:rsidRPr="003527CF">
        <w:t>City Attorney</w:t>
      </w: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p>
    <w:p w:rsidR="0059259D" w:rsidRPr="003527CF" w:rsidRDefault="0059259D" w:rsidP="00C55493">
      <w:pPr>
        <w:spacing w:line="240" w:lineRule="auto"/>
      </w:pPr>
      <w:r w:rsidRPr="003527CF">
        <w:t>By:  _________________________</w:t>
      </w:r>
    </w:p>
    <w:p w:rsidR="0059259D" w:rsidRPr="003527CF" w:rsidRDefault="0059259D" w:rsidP="00C55493">
      <w:pPr>
        <w:spacing w:line="240" w:lineRule="auto"/>
        <w:rPr>
          <w:color w:val="00B050"/>
        </w:rPr>
      </w:pPr>
      <w:r w:rsidRPr="003527CF">
        <w:rPr>
          <w:color w:val="00B050"/>
        </w:rPr>
        <w:t>[name of Deputy City Attorney]</w:t>
      </w:r>
    </w:p>
    <w:p w:rsidR="0059259D" w:rsidRPr="003527CF" w:rsidRDefault="0059259D" w:rsidP="00C55493">
      <w:pPr>
        <w:spacing w:line="240" w:lineRule="auto"/>
      </w:pPr>
      <w:r w:rsidRPr="003527CF">
        <w:tab/>
        <w:t>Deputy City Attorney</w:t>
      </w:r>
    </w:p>
    <w:p w:rsidR="0059259D" w:rsidRPr="003527CF" w:rsidRDefault="0059259D" w:rsidP="00C55493">
      <w:pPr>
        <w:spacing w:line="240" w:lineRule="auto"/>
      </w:pPr>
    </w:p>
    <w:p w:rsidR="00C55493" w:rsidRDefault="00C55493" w:rsidP="00C55493">
      <w:pPr>
        <w:spacing w:line="240" w:lineRule="auto"/>
        <w:rPr>
          <w:szCs w:val="24"/>
        </w:rPr>
      </w:pPr>
      <w:r w:rsidRPr="003527CF">
        <w:rPr>
          <w:szCs w:val="24"/>
        </w:rPr>
        <w:t xml:space="preserve">Approved: </w:t>
      </w:r>
    </w:p>
    <w:p w:rsidR="009751FF" w:rsidRPr="003527CF" w:rsidRDefault="009751FF" w:rsidP="00C55493">
      <w:pPr>
        <w:spacing w:line="240" w:lineRule="auto"/>
        <w:rPr>
          <w:szCs w:val="24"/>
        </w:rPr>
      </w:pPr>
    </w:p>
    <w:p w:rsidR="00C55493" w:rsidRPr="003527CF" w:rsidRDefault="00C55493" w:rsidP="00C55493">
      <w:pPr>
        <w:spacing w:line="240" w:lineRule="auto"/>
        <w:rPr>
          <w:szCs w:val="24"/>
        </w:rPr>
      </w:pPr>
      <w:r w:rsidRPr="003527CF">
        <w:rPr>
          <w:szCs w:val="24"/>
        </w:rPr>
        <w:t>Alaric Degrafinried</w:t>
      </w:r>
    </w:p>
    <w:p w:rsidR="00C55493" w:rsidRPr="003527CF" w:rsidRDefault="00C55493" w:rsidP="00C55493">
      <w:pPr>
        <w:spacing w:line="240" w:lineRule="auto"/>
        <w:rPr>
          <w:szCs w:val="24"/>
        </w:rPr>
      </w:pPr>
      <w:r w:rsidRPr="003527CF">
        <w:rPr>
          <w:szCs w:val="24"/>
        </w:rPr>
        <w:t>Director of the Office of Contract Administration, and Purchaser</w:t>
      </w:r>
    </w:p>
    <w:p w:rsidR="00C55493" w:rsidRPr="003527CF" w:rsidRDefault="00C55493" w:rsidP="00C55493">
      <w:pPr>
        <w:spacing w:line="240" w:lineRule="auto"/>
        <w:rPr>
          <w:szCs w:val="24"/>
        </w:rPr>
      </w:pPr>
    </w:p>
    <w:p w:rsidR="00C55493" w:rsidRPr="003527CF" w:rsidRDefault="00C55493" w:rsidP="00C55493">
      <w:pPr>
        <w:spacing w:line="240" w:lineRule="auto"/>
        <w:rPr>
          <w:szCs w:val="24"/>
        </w:rPr>
      </w:pPr>
      <w:r w:rsidRPr="003527CF">
        <w:rPr>
          <w:szCs w:val="24"/>
        </w:rPr>
        <w:t>By:  _________________________</w:t>
      </w:r>
    </w:p>
    <w:p w:rsidR="00C55493" w:rsidRDefault="00C55493" w:rsidP="00C55493">
      <w:pPr>
        <w:spacing w:line="240" w:lineRule="auto"/>
        <w:rPr>
          <w:color w:val="00B050"/>
          <w:szCs w:val="24"/>
        </w:rPr>
      </w:pPr>
      <w:r w:rsidRPr="003527CF">
        <w:rPr>
          <w:color w:val="00B050"/>
          <w:szCs w:val="24"/>
        </w:rPr>
        <w:t>[name of Purchaser or “Name:_______________”]</w:t>
      </w:r>
    </w:p>
    <w:p w:rsidR="0059259D" w:rsidRPr="003527CF" w:rsidRDefault="0059259D" w:rsidP="00C55493">
      <w:pPr>
        <w:pStyle w:val="BodyText"/>
        <w:spacing w:line="240" w:lineRule="auto"/>
      </w:pPr>
    </w:p>
    <w:p w:rsidR="0059259D" w:rsidRPr="003527CF" w:rsidRDefault="0059259D" w:rsidP="00C55493">
      <w:pPr>
        <w:spacing w:line="240" w:lineRule="auto"/>
      </w:pPr>
      <w:r w:rsidRPr="003527CF">
        <w:t>CONTRACTOR</w:t>
      </w:r>
    </w:p>
    <w:p w:rsidR="0059259D" w:rsidRPr="003527CF" w:rsidRDefault="0059259D" w:rsidP="00C55493">
      <w:pPr>
        <w:spacing w:line="240" w:lineRule="auto"/>
        <w:rPr>
          <w:color w:val="00B050"/>
        </w:rPr>
      </w:pPr>
      <w:r w:rsidRPr="003527CF">
        <w:rPr>
          <w:color w:val="00B050"/>
        </w:rPr>
        <w:t>[company name]</w:t>
      </w:r>
    </w:p>
    <w:p w:rsidR="0059259D" w:rsidRPr="003527CF" w:rsidRDefault="0059259D" w:rsidP="00C55493">
      <w:pPr>
        <w:pStyle w:val="BodyText"/>
        <w:spacing w:line="240" w:lineRule="auto"/>
      </w:pPr>
    </w:p>
    <w:p w:rsidR="0059259D" w:rsidRPr="003527CF" w:rsidRDefault="0059259D" w:rsidP="00C55493">
      <w:pPr>
        <w:spacing w:line="240" w:lineRule="auto"/>
      </w:pPr>
      <w:r w:rsidRPr="003527CF">
        <w:t>_____________________________</w:t>
      </w:r>
    </w:p>
    <w:p w:rsidR="0059259D" w:rsidRPr="003527CF" w:rsidRDefault="0059259D" w:rsidP="00C55493">
      <w:pPr>
        <w:spacing w:line="240" w:lineRule="auto"/>
        <w:rPr>
          <w:color w:val="00B050"/>
        </w:rPr>
      </w:pPr>
      <w:r w:rsidRPr="003527CF">
        <w:rPr>
          <w:color w:val="00B050"/>
        </w:rPr>
        <w:t>[name of authorized representative]</w:t>
      </w:r>
    </w:p>
    <w:p w:rsidR="0059259D" w:rsidRPr="003527CF" w:rsidRDefault="0059259D" w:rsidP="00C55493">
      <w:pPr>
        <w:spacing w:line="240" w:lineRule="auto"/>
        <w:rPr>
          <w:color w:val="00B050"/>
        </w:rPr>
      </w:pPr>
      <w:r w:rsidRPr="003527CF">
        <w:rPr>
          <w:color w:val="00B050"/>
        </w:rPr>
        <w:t>[title]</w:t>
      </w:r>
    </w:p>
    <w:p w:rsidR="0059259D" w:rsidRPr="003527CF" w:rsidRDefault="0059259D" w:rsidP="00C55493">
      <w:pPr>
        <w:spacing w:line="240" w:lineRule="auto"/>
        <w:rPr>
          <w:color w:val="00B050"/>
        </w:rPr>
      </w:pPr>
      <w:r w:rsidRPr="003527CF">
        <w:rPr>
          <w:color w:val="00B050"/>
        </w:rPr>
        <w:t>[optional:  address]</w:t>
      </w:r>
    </w:p>
    <w:p w:rsidR="0059259D" w:rsidRPr="003527CF" w:rsidRDefault="0059259D" w:rsidP="00C55493">
      <w:pPr>
        <w:spacing w:line="240" w:lineRule="auto"/>
        <w:rPr>
          <w:color w:val="00B050"/>
        </w:rPr>
      </w:pPr>
      <w:r w:rsidRPr="003527CF">
        <w:rPr>
          <w:color w:val="00B050"/>
        </w:rPr>
        <w:t>[optional:  city, state, ZIP]</w:t>
      </w:r>
    </w:p>
    <w:p w:rsidR="0059259D" w:rsidRPr="003527CF" w:rsidRDefault="0059259D" w:rsidP="00C55493">
      <w:pPr>
        <w:spacing w:line="240" w:lineRule="auto"/>
      </w:pPr>
    </w:p>
    <w:p w:rsidR="0059259D" w:rsidRPr="003527CF" w:rsidRDefault="0059259D" w:rsidP="00C55493">
      <w:pPr>
        <w:spacing w:line="240" w:lineRule="auto"/>
        <w:rPr>
          <w:color w:val="00B050"/>
        </w:rPr>
      </w:pPr>
      <w:r w:rsidRPr="003527CF">
        <w:t xml:space="preserve">City </w:t>
      </w:r>
      <w:r w:rsidR="00C55493" w:rsidRPr="003527CF">
        <w:t>Supplier</w:t>
      </w:r>
      <w:r w:rsidRPr="003527CF">
        <w:t xml:space="preserve"> number: </w:t>
      </w:r>
      <w:r w:rsidRPr="003527CF">
        <w:rPr>
          <w:color w:val="00B050"/>
        </w:rPr>
        <w:t>[</w:t>
      </w:r>
      <w:r w:rsidR="00C55493" w:rsidRPr="003527CF">
        <w:rPr>
          <w:color w:val="00B050"/>
          <w:sz w:val="22"/>
          <w:szCs w:val="22"/>
        </w:rPr>
        <w:t xml:space="preserve">Supplier </w:t>
      </w:r>
      <w:r w:rsidRPr="003527CF">
        <w:rPr>
          <w:color w:val="00B050"/>
          <w:sz w:val="22"/>
          <w:szCs w:val="22"/>
        </w:rPr>
        <w:t>number</w:t>
      </w:r>
      <w:r w:rsidRPr="003527CF">
        <w:rPr>
          <w:color w:val="00B050"/>
        </w:rPr>
        <w:t>]</w:t>
      </w:r>
    </w:p>
    <w:p w:rsidR="0059259D" w:rsidRPr="003527CF" w:rsidRDefault="0059259D" w:rsidP="00C55493">
      <w:pPr>
        <w:pStyle w:val="BodyText"/>
        <w:spacing w:line="240" w:lineRule="auto"/>
      </w:pPr>
    </w:p>
    <w:p w:rsidR="000711E7" w:rsidRPr="003527CF" w:rsidRDefault="000711E7"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C55493">
      <w:pPr>
        <w:pStyle w:val="BodyText"/>
        <w:spacing w:line="240" w:lineRule="auto"/>
      </w:pPr>
    </w:p>
    <w:p w:rsidR="0059259D" w:rsidRPr="003527CF" w:rsidRDefault="0059259D" w:rsidP="000711E7">
      <w:pPr>
        <w:pStyle w:val="BodyText"/>
      </w:pPr>
    </w:p>
    <w:p w:rsidR="005D608B" w:rsidRPr="003527CF" w:rsidRDefault="005D608B" w:rsidP="005D608B"/>
    <w:p w:rsidR="0059259D" w:rsidRPr="003527CF" w:rsidRDefault="0059259D" w:rsidP="00DE237A">
      <w:pPr>
        <w:sectPr w:rsidR="0059259D" w:rsidRPr="003527CF" w:rsidSect="0059259D">
          <w:type w:val="continuous"/>
          <w:pgSz w:w="12240" w:h="15840"/>
          <w:pgMar w:top="1440" w:right="1440" w:bottom="1080" w:left="1440" w:header="720" w:footer="68" w:gutter="0"/>
          <w:pgNumType w:start="1"/>
          <w:cols w:num="2" w:space="720"/>
        </w:sectPr>
      </w:pPr>
    </w:p>
    <w:p w:rsidR="000C2051" w:rsidRDefault="0059259D" w:rsidP="0059259D">
      <w:pPr>
        <w:pStyle w:val="BodyText"/>
        <w:ind w:firstLine="0"/>
        <w:rPr>
          <w:b/>
          <w:color w:val="00B050"/>
        </w:rPr>
      </w:pPr>
      <w:r w:rsidRPr="003527CF">
        <w:rPr>
          <w:b/>
          <w:color w:val="00B050"/>
        </w:rPr>
        <w:t>Attached Appendices: [If Any]</w:t>
      </w:r>
    </w:p>
    <w:p w:rsidR="000C2051" w:rsidRPr="003527CF" w:rsidRDefault="000C2051" w:rsidP="0059259D">
      <w:pPr>
        <w:pStyle w:val="BodyText"/>
        <w:ind w:firstLine="0"/>
        <w:rPr>
          <w:b/>
          <w:color w:val="00B050"/>
        </w:rPr>
      </w:pPr>
    </w:p>
    <w:p w:rsidR="009751FF" w:rsidRPr="003527CF" w:rsidRDefault="0059259D" w:rsidP="0059259D">
      <w:pPr>
        <w:pStyle w:val="BodyText"/>
        <w:ind w:firstLine="0"/>
        <w:rPr>
          <w:color w:val="00B050"/>
        </w:rPr>
      </w:pPr>
      <w:r w:rsidRPr="003527CF">
        <w:rPr>
          <w:b/>
          <w:color w:val="00B050"/>
        </w:rPr>
        <w:sym w:font="Wingdings 3" w:char="F096"/>
      </w:r>
      <w:r w:rsidRPr="003527CF">
        <w:rPr>
          <w:color w:val="00B050"/>
        </w:rPr>
        <w:t xml:space="preserve"> Be sure to </w:t>
      </w:r>
      <w:r w:rsidR="00672E32">
        <w:rPr>
          <w:color w:val="00B050"/>
        </w:rPr>
        <w:t xml:space="preserve">change the # in the footer to </w:t>
      </w:r>
      <w:r w:rsidR="006544ED">
        <w:rPr>
          <w:color w:val="00B050"/>
        </w:rPr>
        <w:t xml:space="preserve">indicate </w:t>
      </w:r>
      <w:r w:rsidR="00672E32">
        <w:rPr>
          <w:color w:val="00B050"/>
        </w:rPr>
        <w:t xml:space="preserve">the total number of </w:t>
      </w:r>
      <w:r w:rsidR="00D648DC">
        <w:rPr>
          <w:color w:val="00B050"/>
        </w:rPr>
        <w:t>pages in the amendment as of this</w:t>
      </w:r>
      <w:r w:rsidR="00672E32">
        <w:rPr>
          <w:color w:val="00B050"/>
        </w:rPr>
        <w:t xml:space="preserve"> signature page.  </w:t>
      </w:r>
    </w:p>
    <w:p w:rsidR="0059259D" w:rsidRPr="003527CF" w:rsidRDefault="0059259D">
      <w:pPr>
        <w:jc w:val="center"/>
      </w:pPr>
    </w:p>
    <w:p w:rsidR="0059259D" w:rsidRPr="003527CF" w:rsidRDefault="0059259D">
      <w:pPr>
        <w:jc w:val="center"/>
        <w:sectPr w:rsidR="0059259D" w:rsidRPr="003527CF" w:rsidSect="0059259D">
          <w:type w:val="continuous"/>
          <w:pgSz w:w="12240" w:h="15840"/>
          <w:pgMar w:top="1440" w:right="1440" w:bottom="1080" w:left="1440" w:header="720" w:footer="68" w:gutter="0"/>
          <w:pgNumType w:start="1"/>
          <w:cols w:space="720"/>
        </w:sectPr>
      </w:pPr>
    </w:p>
    <w:p w:rsidR="00385D6D" w:rsidRPr="003527CF" w:rsidRDefault="0059259D" w:rsidP="0059259D">
      <w:pPr>
        <w:jc w:val="center"/>
      </w:pPr>
      <w:r w:rsidRPr="003527CF">
        <w:lastRenderedPageBreak/>
        <w:t xml:space="preserve">Appendix A-1 [Example] </w:t>
      </w:r>
    </w:p>
    <w:sectPr w:rsidR="00385D6D" w:rsidRPr="003527CF" w:rsidSect="00C42217">
      <w:headerReference w:type="default" r:id="rId10"/>
      <w:footerReference w:type="default" r:id="rId11"/>
      <w:pgSz w:w="12240" w:h="15840"/>
      <w:pgMar w:top="1440" w:right="1440" w:bottom="1080" w:left="1440" w:header="720" w:footer="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04" w:rsidRDefault="00667A04">
      <w:pPr>
        <w:spacing w:line="240" w:lineRule="auto"/>
      </w:pPr>
      <w:r>
        <w:separator/>
      </w:r>
    </w:p>
  </w:endnote>
  <w:endnote w:type="continuationSeparator" w:id="0">
    <w:p w:rsidR="00667A04" w:rsidRDefault="00667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798"/>
      <w:gridCol w:w="1440"/>
      <w:gridCol w:w="4338"/>
    </w:tblGrid>
    <w:tr w:rsidR="003C4484" w:rsidTr="00BF3E3A">
      <w:tc>
        <w:tcPr>
          <w:tcW w:w="3798" w:type="dxa"/>
        </w:tcPr>
        <w:p w:rsidR="003C4484" w:rsidRPr="00C42217" w:rsidRDefault="003C4484" w:rsidP="00E5718B">
          <w:pPr>
            <w:pStyle w:val="Footer"/>
            <w:rPr>
              <w:sz w:val="20"/>
            </w:rPr>
          </w:pPr>
          <w:r w:rsidRPr="00C42217">
            <w:rPr>
              <w:sz w:val="20"/>
            </w:rPr>
            <w:t>P</w:t>
          </w:r>
          <w:r w:rsidR="00A55511">
            <w:rPr>
              <w:sz w:val="20"/>
            </w:rPr>
            <w:t>-6</w:t>
          </w:r>
          <w:r>
            <w:rPr>
              <w:sz w:val="20"/>
            </w:rPr>
            <w:t>50</w:t>
          </w:r>
          <w:r w:rsidRPr="00C42217">
            <w:rPr>
              <w:sz w:val="20"/>
            </w:rPr>
            <w:t xml:space="preserve"> (</w:t>
          </w:r>
          <w:r w:rsidR="00BE3144">
            <w:rPr>
              <w:sz w:val="20"/>
            </w:rPr>
            <w:t>4</w:t>
          </w:r>
          <w:r w:rsidR="00B14D98" w:rsidRPr="00B14D98">
            <w:rPr>
              <w:sz w:val="20"/>
            </w:rPr>
            <w:t>-1</w:t>
          </w:r>
          <w:r w:rsidR="00E5718B">
            <w:rPr>
              <w:sz w:val="20"/>
            </w:rPr>
            <w:t>9</w:t>
          </w:r>
          <w:r w:rsidRPr="00B14D98">
            <w:rPr>
              <w:sz w:val="20"/>
            </w:rPr>
            <w:t>)</w:t>
          </w:r>
        </w:p>
      </w:tc>
      <w:tc>
        <w:tcPr>
          <w:tcW w:w="1440" w:type="dxa"/>
        </w:tcPr>
        <w:p w:rsidR="003C4484" w:rsidRPr="00BF3E3A" w:rsidRDefault="003C4484" w:rsidP="00F533EA">
          <w:pPr>
            <w:jc w:val="center"/>
          </w:pPr>
          <w:r>
            <w:fldChar w:fldCharType="begin"/>
          </w:r>
          <w:r>
            <w:instrText xml:space="preserve"> PAGE  \* Arabic  \* MERGEFORMAT </w:instrText>
          </w:r>
          <w:r>
            <w:fldChar w:fldCharType="separate"/>
          </w:r>
          <w:r w:rsidR="0059275A">
            <w:rPr>
              <w:noProof/>
            </w:rPr>
            <w:t>9</w:t>
          </w:r>
          <w:r>
            <w:fldChar w:fldCharType="end"/>
          </w:r>
          <w:r>
            <w:t xml:space="preserve"> of </w:t>
          </w:r>
          <w:r w:rsidR="00ED7D23" w:rsidRPr="00006A0F">
            <w:rPr>
              <w:highlight w:val="yellow"/>
            </w:rPr>
            <w:t>#</w:t>
          </w:r>
        </w:p>
      </w:tc>
      <w:tc>
        <w:tcPr>
          <w:tcW w:w="4338" w:type="dxa"/>
        </w:tcPr>
        <w:p w:rsidR="003C4484" w:rsidRPr="00BF3E3A" w:rsidRDefault="00ED7D23" w:rsidP="00D109A0">
          <w:pPr>
            <w:pStyle w:val="Footer"/>
            <w:jc w:val="right"/>
            <w:rPr>
              <w:sz w:val="16"/>
              <w:szCs w:val="16"/>
            </w:rPr>
          </w:pPr>
          <w:r w:rsidRPr="00F85880">
            <w:rPr>
              <w:b/>
              <w:color w:val="00B050"/>
              <w:sz w:val="20"/>
              <w:highlight w:val="yellow"/>
            </w:rPr>
            <w:t>[</w:t>
          </w:r>
          <w:r w:rsidRPr="00F13F04">
            <w:rPr>
              <w:b/>
              <w:color w:val="00B050"/>
              <w:sz w:val="20"/>
            </w:rPr>
            <w:t xml:space="preserve">Contract ID </w:t>
          </w:r>
          <w:r w:rsidRPr="00F85880">
            <w:rPr>
              <w:b/>
              <w:color w:val="00B050"/>
              <w:sz w:val="20"/>
              <w:highlight w:val="yellow"/>
            </w:rPr>
            <w:t>]</w:t>
          </w:r>
          <w:r w:rsidR="003C4484" w:rsidRPr="00BF3E3A">
            <w:rPr>
              <w:snapToGrid w:val="0"/>
              <w:sz w:val="16"/>
              <w:szCs w:val="16"/>
            </w:rPr>
            <w:br/>
          </w:r>
        </w:p>
      </w:tc>
    </w:tr>
  </w:tbl>
  <w:p w:rsidR="003C4484" w:rsidRPr="00C42217" w:rsidRDefault="003C4484">
    <w:pPr>
      <w:pStyle w:val="Footer"/>
      <w:spacing w:line="6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798"/>
      <w:gridCol w:w="1440"/>
      <w:gridCol w:w="4338"/>
    </w:tblGrid>
    <w:tr w:rsidR="003C4484" w:rsidTr="00BF3E3A">
      <w:tc>
        <w:tcPr>
          <w:tcW w:w="3798" w:type="dxa"/>
        </w:tcPr>
        <w:p w:rsidR="003C4484" w:rsidRPr="00C42217" w:rsidRDefault="003C4484" w:rsidP="00A55511">
          <w:pPr>
            <w:pStyle w:val="Footer"/>
            <w:rPr>
              <w:sz w:val="20"/>
            </w:rPr>
          </w:pPr>
          <w:r w:rsidRPr="00C42217">
            <w:rPr>
              <w:sz w:val="20"/>
            </w:rPr>
            <w:t>P</w:t>
          </w:r>
          <w:r w:rsidR="00A55511" w:rsidRPr="00A55511">
            <w:rPr>
              <w:sz w:val="20"/>
            </w:rPr>
            <w:t>-6</w:t>
          </w:r>
          <w:r w:rsidRPr="00A55511">
            <w:rPr>
              <w:sz w:val="20"/>
            </w:rPr>
            <w:t>50 (</w:t>
          </w:r>
          <w:r w:rsidR="00A55511" w:rsidRPr="00A55511">
            <w:rPr>
              <w:sz w:val="20"/>
            </w:rPr>
            <w:t>6-16</w:t>
          </w:r>
          <w:r w:rsidRPr="00A55511">
            <w:rPr>
              <w:sz w:val="20"/>
            </w:rPr>
            <w:t>)</w:t>
          </w:r>
        </w:p>
      </w:tc>
      <w:tc>
        <w:tcPr>
          <w:tcW w:w="1440" w:type="dxa"/>
        </w:tcPr>
        <w:p w:rsidR="003C4484" w:rsidRPr="00BF3E3A" w:rsidRDefault="003C4484" w:rsidP="00C42217">
          <w:pPr>
            <w:jc w:val="center"/>
          </w:pPr>
          <w:r w:rsidRPr="00BE02C9">
            <w:rPr>
              <w:color w:val="00B050"/>
            </w:rPr>
            <w:t>___</w:t>
          </w:r>
          <w:r>
            <w:t xml:space="preserve">- </w:t>
          </w:r>
          <w:r>
            <w:fldChar w:fldCharType="begin"/>
          </w:r>
          <w:r>
            <w:instrText xml:space="preserve"> PAGE   \* MERGEFORMAT </w:instrText>
          </w:r>
          <w:r>
            <w:fldChar w:fldCharType="separate"/>
          </w:r>
          <w:r w:rsidR="0059275A">
            <w:rPr>
              <w:noProof/>
            </w:rPr>
            <w:t>1</w:t>
          </w:r>
          <w:r>
            <w:fldChar w:fldCharType="end"/>
          </w:r>
        </w:p>
      </w:tc>
      <w:tc>
        <w:tcPr>
          <w:tcW w:w="4338" w:type="dxa"/>
        </w:tcPr>
        <w:p w:rsidR="003C4484" w:rsidRPr="00BF3E3A" w:rsidRDefault="003C4484" w:rsidP="00D109A0">
          <w:pPr>
            <w:pStyle w:val="Footer"/>
            <w:jc w:val="right"/>
            <w:rPr>
              <w:sz w:val="16"/>
              <w:szCs w:val="16"/>
            </w:rPr>
          </w:pPr>
          <w:r w:rsidRPr="00C42217">
            <w:rPr>
              <w:snapToGrid w:val="0"/>
              <w:sz w:val="20"/>
            </w:rPr>
            <w:t>[type in date]</w:t>
          </w:r>
          <w:r w:rsidRPr="00BF3E3A">
            <w:rPr>
              <w:snapToGrid w:val="0"/>
              <w:sz w:val="16"/>
              <w:szCs w:val="16"/>
            </w:rPr>
            <w:br/>
          </w:r>
        </w:p>
      </w:tc>
    </w:tr>
  </w:tbl>
  <w:p w:rsidR="003C4484" w:rsidRPr="00C42217" w:rsidRDefault="003C4484">
    <w:pPr>
      <w:pStyle w:val="Footer"/>
      <w:spacing w:line="6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04" w:rsidRDefault="00667A04">
      <w:pPr>
        <w:spacing w:line="240" w:lineRule="auto"/>
      </w:pPr>
      <w:r>
        <w:separator/>
      </w:r>
    </w:p>
  </w:footnote>
  <w:footnote w:type="continuationSeparator" w:id="0">
    <w:p w:rsidR="00667A04" w:rsidRDefault="00667A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20C" w:rsidRPr="00D262A0" w:rsidRDefault="0088420C" w:rsidP="00D2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84" w:rsidRDefault="003C4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BF2EC0D8"/>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4" w15:restartNumberingAfterBreak="0">
    <w:nsid w:val="7DB56E1A"/>
    <w:multiLevelType w:val="hybridMultilevel"/>
    <w:tmpl w:val="31AA9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0"/>
  </w:num>
  <w:num w:numId="11">
    <w:abstractNumId w:val="1"/>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7F"/>
    <w:rsid w:val="00001F2D"/>
    <w:rsid w:val="000031C4"/>
    <w:rsid w:val="00006A0F"/>
    <w:rsid w:val="00014CF2"/>
    <w:rsid w:val="0003699A"/>
    <w:rsid w:val="00040B6B"/>
    <w:rsid w:val="000433A1"/>
    <w:rsid w:val="000467D4"/>
    <w:rsid w:val="00050ABD"/>
    <w:rsid w:val="00050B06"/>
    <w:rsid w:val="00052C79"/>
    <w:rsid w:val="00056969"/>
    <w:rsid w:val="00062D2A"/>
    <w:rsid w:val="000711E7"/>
    <w:rsid w:val="0007221F"/>
    <w:rsid w:val="0008246F"/>
    <w:rsid w:val="0009197B"/>
    <w:rsid w:val="000A3E37"/>
    <w:rsid w:val="000B4817"/>
    <w:rsid w:val="000C2051"/>
    <w:rsid w:val="000C2160"/>
    <w:rsid w:val="000D6699"/>
    <w:rsid w:val="000E0C1A"/>
    <w:rsid w:val="001016C6"/>
    <w:rsid w:val="0010786D"/>
    <w:rsid w:val="00116DB1"/>
    <w:rsid w:val="001300BA"/>
    <w:rsid w:val="00130113"/>
    <w:rsid w:val="00130677"/>
    <w:rsid w:val="00131596"/>
    <w:rsid w:val="00147C85"/>
    <w:rsid w:val="001616A6"/>
    <w:rsid w:val="00163491"/>
    <w:rsid w:val="0017168A"/>
    <w:rsid w:val="0017286C"/>
    <w:rsid w:val="001848BB"/>
    <w:rsid w:val="0018635D"/>
    <w:rsid w:val="001A3100"/>
    <w:rsid w:val="001A5A8C"/>
    <w:rsid w:val="001E293E"/>
    <w:rsid w:val="001E2A47"/>
    <w:rsid w:val="001F4C80"/>
    <w:rsid w:val="00206A03"/>
    <w:rsid w:val="00211B49"/>
    <w:rsid w:val="00220150"/>
    <w:rsid w:val="00232170"/>
    <w:rsid w:val="0025448F"/>
    <w:rsid w:val="00262E58"/>
    <w:rsid w:val="00264F80"/>
    <w:rsid w:val="002B7EFC"/>
    <w:rsid w:val="002C132F"/>
    <w:rsid w:val="002C3A1D"/>
    <w:rsid w:val="002C6224"/>
    <w:rsid w:val="002D1764"/>
    <w:rsid w:val="002F1F47"/>
    <w:rsid w:val="002F2C46"/>
    <w:rsid w:val="002F73C0"/>
    <w:rsid w:val="003003CA"/>
    <w:rsid w:val="00302FAA"/>
    <w:rsid w:val="00321558"/>
    <w:rsid w:val="00325DBB"/>
    <w:rsid w:val="00340DFC"/>
    <w:rsid w:val="003527CF"/>
    <w:rsid w:val="00360C71"/>
    <w:rsid w:val="00363871"/>
    <w:rsid w:val="003653C7"/>
    <w:rsid w:val="00370C68"/>
    <w:rsid w:val="0037468E"/>
    <w:rsid w:val="00385D6D"/>
    <w:rsid w:val="003B7428"/>
    <w:rsid w:val="003C4484"/>
    <w:rsid w:val="003C51AF"/>
    <w:rsid w:val="003D296D"/>
    <w:rsid w:val="003E3C18"/>
    <w:rsid w:val="003E5725"/>
    <w:rsid w:val="00420DEB"/>
    <w:rsid w:val="00422786"/>
    <w:rsid w:val="00423476"/>
    <w:rsid w:val="00436AD5"/>
    <w:rsid w:val="00445B58"/>
    <w:rsid w:val="00453397"/>
    <w:rsid w:val="00472853"/>
    <w:rsid w:val="0048009A"/>
    <w:rsid w:val="00481E68"/>
    <w:rsid w:val="00492234"/>
    <w:rsid w:val="0049336F"/>
    <w:rsid w:val="004A26C6"/>
    <w:rsid w:val="004E7C26"/>
    <w:rsid w:val="004F7633"/>
    <w:rsid w:val="005029B9"/>
    <w:rsid w:val="00503B0C"/>
    <w:rsid w:val="005100C1"/>
    <w:rsid w:val="00525A66"/>
    <w:rsid w:val="005269A5"/>
    <w:rsid w:val="00527543"/>
    <w:rsid w:val="005328B5"/>
    <w:rsid w:val="00533DDB"/>
    <w:rsid w:val="005347E5"/>
    <w:rsid w:val="00566778"/>
    <w:rsid w:val="0057246E"/>
    <w:rsid w:val="00574320"/>
    <w:rsid w:val="00580BD1"/>
    <w:rsid w:val="0059259D"/>
    <w:rsid w:val="0059275A"/>
    <w:rsid w:val="005A324D"/>
    <w:rsid w:val="005B288E"/>
    <w:rsid w:val="005B2B78"/>
    <w:rsid w:val="005C0A51"/>
    <w:rsid w:val="005C6F74"/>
    <w:rsid w:val="005D382A"/>
    <w:rsid w:val="005D608B"/>
    <w:rsid w:val="005E1ECA"/>
    <w:rsid w:val="006100CD"/>
    <w:rsid w:val="00610E0D"/>
    <w:rsid w:val="00616241"/>
    <w:rsid w:val="00617ECE"/>
    <w:rsid w:val="0063002F"/>
    <w:rsid w:val="006417A3"/>
    <w:rsid w:val="00651DE5"/>
    <w:rsid w:val="006544ED"/>
    <w:rsid w:val="006577C7"/>
    <w:rsid w:val="00663D33"/>
    <w:rsid w:val="00667A04"/>
    <w:rsid w:val="00670AAB"/>
    <w:rsid w:val="00672E32"/>
    <w:rsid w:val="00676861"/>
    <w:rsid w:val="00685D17"/>
    <w:rsid w:val="006B15E7"/>
    <w:rsid w:val="006B4597"/>
    <w:rsid w:val="006C6608"/>
    <w:rsid w:val="006C7121"/>
    <w:rsid w:val="006D262C"/>
    <w:rsid w:val="006E7181"/>
    <w:rsid w:val="007315DC"/>
    <w:rsid w:val="00756E38"/>
    <w:rsid w:val="007650C2"/>
    <w:rsid w:val="00767257"/>
    <w:rsid w:val="00771143"/>
    <w:rsid w:val="007810E1"/>
    <w:rsid w:val="007B73EC"/>
    <w:rsid w:val="007C058A"/>
    <w:rsid w:val="007C18FD"/>
    <w:rsid w:val="007C1CB8"/>
    <w:rsid w:val="007D21B7"/>
    <w:rsid w:val="007F4B21"/>
    <w:rsid w:val="007F4E26"/>
    <w:rsid w:val="00801AAD"/>
    <w:rsid w:val="00810C36"/>
    <w:rsid w:val="008118BF"/>
    <w:rsid w:val="008239FF"/>
    <w:rsid w:val="008312DD"/>
    <w:rsid w:val="00834C45"/>
    <w:rsid w:val="00841AF3"/>
    <w:rsid w:val="00841C0F"/>
    <w:rsid w:val="008578FA"/>
    <w:rsid w:val="008753CD"/>
    <w:rsid w:val="0088420C"/>
    <w:rsid w:val="008C7A84"/>
    <w:rsid w:val="008D6428"/>
    <w:rsid w:val="008E683C"/>
    <w:rsid w:val="008F1EC1"/>
    <w:rsid w:val="00915568"/>
    <w:rsid w:val="0092249E"/>
    <w:rsid w:val="009244C5"/>
    <w:rsid w:val="009365A9"/>
    <w:rsid w:val="009576E2"/>
    <w:rsid w:val="00963FF9"/>
    <w:rsid w:val="00972129"/>
    <w:rsid w:val="009751FF"/>
    <w:rsid w:val="009765B1"/>
    <w:rsid w:val="009813CB"/>
    <w:rsid w:val="0099595F"/>
    <w:rsid w:val="009B6EF5"/>
    <w:rsid w:val="009C3F4C"/>
    <w:rsid w:val="009F170D"/>
    <w:rsid w:val="009F3E6B"/>
    <w:rsid w:val="00A1482F"/>
    <w:rsid w:val="00A21F43"/>
    <w:rsid w:val="00A550DC"/>
    <w:rsid w:val="00A55511"/>
    <w:rsid w:val="00A60B30"/>
    <w:rsid w:val="00A61FFF"/>
    <w:rsid w:val="00A648B8"/>
    <w:rsid w:val="00A8260E"/>
    <w:rsid w:val="00AB68B1"/>
    <w:rsid w:val="00AC7106"/>
    <w:rsid w:val="00AD0F28"/>
    <w:rsid w:val="00AD79D1"/>
    <w:rsid w:val="00AE111E"/>
    <w:rsid w:val="00AF4DAA"/>
    <w:rsid w:val="00B14D98"/>
    <w:rsid w:val="00B2071F"/>
    <w:rsid w:val="00B2380E"/>
    <w:rsid w:val="00B30E28"/>
    <w:rsid w:val="00B316DD"/>
    <w:rsid w:val="00B36295"/>
    <w:rsid w:val="00B548B7"/>
    <w:rsid w:val="00B61522"/>
    <w:rsid w:val="00B6295C"/>
    <w:rsid w:val="00B70DF9"/>
    <w:rsid w:val="00B86BD7"/>
    <w:rsid w:val="00B91D19"/>
    <w:rsid w:val="00B97D3D"/>
    <w:rsid w:val="00BE02C9"/>
    <w:rsid w:val="00BE3144"/>
    <w:rsid w:val="00BE3F00"/>
    <w:rsid w:val="00BE7854"/>
    <w:rsid w:val="00BF3E3A"/>
    <w:rsid w:val="00BF7DB1"/>
    <w:rsid w:val="00C22DEE"/>
    <w:rsid w:val="00C42217"/>
    <w:rsid w:val="00C42DE2"/>
    <w:rsid w:val="00C51717"/>
    <w:rsid w:val="00C55493"/>
    <w:rsid w:val="00C6776B"/>
    <w:rsid w:val="00C828C0"/>
    <w:rsid w:val="00C95CD6"/>
    <w:rsid w:val="00C95CF4"/>
    <w:rsid w:val="00CA3D22"/>
    <w:rsid w:val="00CA4D5A"/>
    <w:rsid w:val="00CA7C8F"/>
    <w:rsid w:val="00CB122E"/>
    <w:rsid w:val="00CE17FF"/>
    <w:rsid w:val="00CE57A1"/>
    <w:rsid w:val="00CF2F29"/>
    <w:rsid w:val="00D00E3F"/>
    <w:rsid w:val="00D03E5C"/>
    <w:rsid w:val="00D109A0"/>
    <w:rsid w:val="00D11A69"/>
    <w:rsid w:val="00D22890"/>
    <w:rsid w:val="00D262A0"/>
    <w:rsid w:val="00D33640"/>
    <w:rsid w:val="00D46996"/>
    <w:rsid w:val="00D53651"/>
    <w:rsid w:val="00D537D0"/>
    <w:rsid w:val="00D53965"/>
    <w:rsid w:val="00D623FB"/>
    <w:rsid w:val="00D648DC"/>
    <w:rsid w:val="00D7300D"/>
    <w:rsid w:val="00D9315E"/>
    <w:rsid w:val="00DA3813"/>
    <w:rsid w:val="00DB0A1A"/>
    <w:rsid w:val="00DB400B"/>
    <w:rsid w:val="00DB795F"/>
    <w:rsid w:val="00DB7EDC"/>
    <w:rsid w:val="00DD303B"/>
    <w:rsid w:val="00DE237A"/>
    <w:rsid w:val="00DF7A67"/>
    <w:rsid w:val="00E06652"/>
    <w:rsid w:val="00E079CE"/>
    <w:rsid w:val="00E07F12"/>
    <w:rsid w:val="00E133D1"/>
    <w:rsid w:val="00E218E6"/>
    <w:rsid w:val="00E2611F"/>
    <w:rsid w:val="00E31E24"/>
    <w:rsid w:val="00E460B7"/>
    <w:rsid w:val="00E5718B"/>
    <w:rsid w:val="00E6089F"/>
    <w:rsid w:val="00E65A42"/>
    <w:rsid w:val="00E715EA"/>
    <w:rsid w:val="00E74788"/>
    <w:rsid w:val="00E74AF2"/>
    <w:rsid w:val="00E74B4E"/>
    <w:rsid w:val="00E8068B"/>
    <w:rsid w:val="00E83F9E"/>
    <w:rsid w:val="00E84317"/>
    <w:rsid w:val="00E86B63"/>
    <w:rsid w:val="00E873D6"/>
    <w:rsid w:val="00E9249F"/>
    <w:rsid w:val="00EB0943"/>
    <w:rsid w:val="00EB2F5E"/>
    <w:rsid w:val="00EB5560"/>
    <w:rsid w:val="00EC7A2B"/>
    <w:rsid w:val="00ED2283"/>
    <w:rsid w:val="00ED4282"/>
    <w:rsid w:val="00ED7D23"/>
    <w:rsid w:val="00EF0324"/>
    <w:rsid w:val="00EF7946"/>
    <w:rsid w:val="00F0436C"/>
    <w:rsid w:val="00F06485"/>
    <w:rsid w:val="00F22F2D"/>
    <w:rsid w:val="00F24EE2"/>
    <w:rsid w:val="00F2699D"/>
    <w:rsid w:val="00F33275"/>
    <w:rsid w:val="00F3577B"/>
    <w:rsid w:val="00F35BBE"/>
    <w:rsid w:val="00F4297F"/>
    <w:rsid w:val="00F43A3B"/>
    <w:rsid w:val="00F44764"/>
    <w:rsid w:val="00F533EA"/>
    <w:rsid w:val="00F84649"/>
    <w:rsid w:val="00F84896"/>
    <w:rsid w:val="00F934A9"/>
    <w:rsid w:val="00F94858"/>
    <w:rsid w:val="00FA1DEE"/>
    <w:rsid w:val="00FB421A"/>
    <w:rsid w:val="00FB50F7"/>
    <w:rsid w:val="00FD77AC"/>
    <w:rsid w:val="00FE1A33"/>
    <w:rsid w:val="00FE67B8"/>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2C3CED-A468-401A-ADFF-A972DF31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E5C"/>
    <w:pPr>
      <w:spacing w:line="276" w:lineRule="auto"/>
    </w:pPr>
    <w:rPr>
      <w:sz w:val="24"/>
    </w:rPr>
  </w:style>
  <w:style w:type="paragraph" w:styleId="Heading1">
    <w:name w:val="heading 1"/>
    <w:next w:val="BodyText"/>
    <w:qFormat/>
    <w:rsid w:val="00B2380E"/>
    <w:pPr>
      <w:keepNext/>
      <w:numPr>
        <w:numId w:val="10"/>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qFormat/>
    <w:rsid w:val="00B2380E"/>
    <w:pPr>
      <w:keepNext/>
      <w:numPr>
        <w:ilvl w:val="1"/>
        <w:numId w:val="1"/>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qFormat/>
    <w:rsid w:val="00B2380E"/>
    <w:pPr>
      <w:numPr>
        <w:ilvl w:val="2"/>
        <w:numId w:val="2"/>
      </w:numPr>
      <w:outlineLvl w:val="2"/>
    </w:pPr>
  </w:style>
  <w:style w:type="paragraph" w:styleId="Heading4">
    <w:name w:val="heading 4"/>
    <w:basedOn w:val="Heading3"/>
    <w:next w:val="BodyText"/>
    <w:qFormat/>
    <w:rsid w:val="00B2380E"/>
    <w:pPr>
      <w:numPr>
        <w:ilvl w:val="3"/>
        <w:numId w:val="3"/>
      </w:numPr>
      <w:outlineLvl w:val="3"/>
    </w:pPr>
  </w:style>
  <w:style w:type="paragraph" w:styleId="Heading5">
    <w:name w:val="heading 5"/>
    <w:basedOn w:val="Heading4"/>
    <w:next w:val="Normal"/>
    <w:qFormat/>
    <w:rsid w:val="00B2380E"/>
    <w:pPr>
      <w:numPr>
        <w:ilvl w:val="4"/>
        <w:numId w:val="4"/>
      </w:numPr>
      <w:outlineLvl w:val="4"/>
    </w:pPr>
  </w:style>
  <w:style w:type="paragraph" w:styleId="Heading6">
    <w:name w:val="heading 6"/>
    <w:basedOn w:val="Heading5"/>
    <w:next w:val="Normal"/>
    <w:qFormat/>
    <w:rsid w:val="00B2380E"/>
    <w:pPr>
      <w:numPr>
        <w:ilvl w:val="5"/>
        <w:numId w:val="5"/>
      </w:numPr>
      <w:outlineLvl w:val="5"/>
    </w:pPr>
  </w:style>
  <w:style w:type="paragraph" w:styleId="Heading7">
    <w:name w:val="heading 7"/>
    <w:basedOn w:val="Heading6"/>
    <w:next w:val="Normal"/>
    <w:qFormat/>
    <w:rsid w:val="00670AAB"/>
    <w:pPr>
      <w:numPr>
        <w:ilvl w:val="6"/>
        <w:numId w:val="6"/>
      </w:numPr>
      <w:outlineLvl w:val="6"/>
    </w:pPr>
    <w:rPr>
      <w:b w:val="0"/>
    </w:rPr>
  </w:style>
  <w:style w:type="paragraph" w:styleId="Heading8">
    <w:name w:val="heading 8"/>
    <w:basedOn w:val="Heading7"/>
    <w:next w:val="Normal"/>
    <w:qFormat/>
    <w:rsid w:val="00670AAB"/>
    <w:pPr>
      <w:numPr>
        <w:ilvl w:val="7"/>
        <w:numId w:val="7"/>
      </w:numPr>
      <w:outlineLvl w:val="7"/>
    </w:pPr>
    <w:rPr>
      <w:b/>
    </w:rPr>
  </w:style>
  <w:style w:type="paragraph" w:styleId="Heading9">
    <w:name w:val="heading 9"/>
    <w:basedOn w:val="Heading8"/>
    <w:next w:val="Normal"/>
    <w:qFormat/>
    <w:rsid w:val="00670AAB"/>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1CB8"/>
    <w:pPr>
      <w:spacing w:before="120" w:after="120"/>
      <w:ind w:firstLine="720"/>
    </w:pPr>
  </w:style>
  <w:style w:type="paragraph" w:styleId="Footer">
    <w:name w:val="footer"/>
    <w:basedOn w:val="Normal"/>
    <w:rsid w:val="00BE7854"/>
    <w:pPr>
      <w:tabs>
        <w:tab w:val="center" w:pos="4320"/>
        <w:tab w:val="right" w:pos="8640"/>
      </w:tabs>
    </w:pPr>
  </w:style>
  <w:style w:type="character" w:styleId="FootnoteReference">
    <w:name w:val="footnote reference"/>
    <w:semiHidden/>
    <w:rsid w:val="00670AAB"/>
    <w:rPr>
      <w:rFonts w:ascii="Times New Roman" w:hAnsi="Times New Roman"/>
      <w:vertAlign w:val="superscript"/>
    </w:rPr>
  </w:style>
  <w:style w:type="paragraph" w:styleId="FootnoteText">
    <w:name w:val="footnote text"/>
    <w:basedOn w:val="Normal"/>
    <w:rsid w:val="007C1CB8"/>
    <w:pPr>
      <w:spacing w:after="120"/>
    </w:pPr>
  </w:style>
  <w:style w:type="paragraph" w:styleId="Header">
    <w:name w:val="header"/>
    <w:basedOn w:val="Normal"/>
    <w:rsid w:val="00BE7854"/>
    <w:pPr>
      <w:tabs>
        <w:tab w:val="center" w:pos="4320"/>
        <w:tab w:val="right" w:pos="8640"/>
      </w:tabs>
    </w:pPr>
  </w:style>
  <w:style w:type="character" w:styleId="PageNumber">
    <w:name w:val="page number"/>
    <w:rsid w:val="00670AAB"/>
    <w:rPr>
      <w:rFonts w:ascii="Times New Roman" w:hAnsi="Times New Roman"/>
      <w:sz w:val="24"/>
    </w:rPr>
  </w:style>
  <w:style w:type="paragraph" w:styleId="Quote">
    <w:name w:val="Quote"/>
    <w:basedOn w:val="Normal"/>
    <w:qFormat/>
    <w:rsid w:val="007C1CB8"/>
    <w:pPr>
      <w:spacing w:before="120" w:after="120"/>
      <w:ind w:left="1080" w:right="720"/>
    </w:pPr>
  </w:style>
  <w:style w:type="paragraph" w:customStyle="1" w:styleId="Level1">
    <w:name w:val="Level 1"/>
    <w:basedOn w:val="ListParagraph"/>
    <w:next w:val="Level2"/>
    <w:rsid w:val="007C1CB8"/>
    <w:pPr>
      <w:numPr>
        <w:numId w:val="11"/>
      </w:numPr>
      <w:tabs>
        <w:tab w:val="left" w:pos="1440"/>
        <w:tab w:val="left" w:pos="2160"/>
        <w:tab w:val="left" w:pos="2880"/>
        <w:tab w:val="left" w:pos="3600"/>
      </w:tabs>
      <w:spacing w:before="120" w:after="120"/>
      <w:contextualSpacing w:val="0"/>
      <w:jc w:val="center"/>
    </w:pPr>
  </w:style>
  <w:style w:type="paragraph" w:customStyle="1" w:styleId="Level2">
    <w:name w:val="Level 2"/>
    <w:basedOn w:val="Level1"/>
    <w:rsid w:val="00E5718B"/>
    <w:pPr>
      <w:numPr>
        <w:ilvl w:val="1"/>
      </w:numPr>
      <w:tabs>
        <w:tab w:val="clear" w:pos="1440"/>
      </w:tabs>
      <w:spacing w:line="240" w:lineRule="auto"/>
      <w:jc w:val="left"/>
    </w:pPr>
  </w:style>
  <w:style w:type="paragraph" w:customStyle="1" w:styleId="Level3">
    <w:name w:val="Level 3"/>
    <w:basedOn w:val="Level2"/>
    <w:rsid w:val="007C1CB8"/>
    <w:pPr>
      <w:numPr>
        <w:ilvl w:val="2"/>
      </w:numPr>
      <w:tabs>
        <w:tab w:val="clear" w:pos="2160"/>
      </w:tabs>
    </w:pPr>
  </w:style>
  <w:style w:type="paragraph" w:customStyle="1" w:styleId="Level4">
    <w:name w:val="Level 4"/>
    <w:basedOn w:val="Level3"/>
    <w:rsid w:val="007C1CB8"/>
    <w:pPr>
      <w:numPr>
        <w:ilvl w:val="3"/>
      </w:numPr>
      <w:tabs>
        <w:tab w:val="clear" w:pos="2880"/>
      </w:tabs>
    </w:pPr>
  </w:style>
  <w:style w:type="paragraph" w:customStyle="1" w:styleId="Level5">
    <w:name w:val="Level 5"/>
    <w:basedOn w:val="Level4"/>
    <w:rsid w:val="007C1CB8"/>
    <w:pPr>
      <w:numPr>
        <w:ilvl w:val="4"/>
      </w:numPr>
      <w:tabs>
        <w:tab w:val="clear" w:pos="3600"/>
      </w:tabs>
    </w:pPr>
  </w:style>
  <w:style w:type="paragraph" w:customStyle="1" w:styleId="level0">
    <w:name w:val="level 0"/>
    <w:basedOn w:val="Normal"/>
    <w:uiPriority w:val="14"/>
    <w:rsid w:val="00670AAB"/>
    <w:pPr>
      <w:ind w:firstLine="720"/>
    </w:pPr>
  </w:style>
  <w:style w:type="paragraph" w:customStyle="1" w:styleId="RecitalNumbering">
    <w:name w:val="Recital Numbering"/>
    <w:basedOn w:val="Normal"/>
    <w:rsid w:val="00670AAB"/>
    <w:pPr>
      <w:numPr>
        <w:numId w:val="9"/>
      </w:numPr>
      <w:tabs>
        <w:tab w:val="clear" w:pos="1080"/>
      </w:tabs>
    </w:pPr>
  </w:style>
  <w:style w:type="paragraph" w:customStyle="1" w:styleId="NrmlPlus">
    <w:name w:val="NrmlPlus"/>
    <w:basedOn w:val="Normal"/>
    <w:uiPriority w:val="14"/>
    <w:rsid w:val="00670AAB"/>
  </w:style>
  <w:style w:type="paragraph" w:styleId="ListParagraph">
    <w:name w:val="List Paragraph"/>
    <w:basedOn w:val="Normal"/>
    <w:uiPriority w:val="34"/>
    <w:qFormat/>
    <w:rsid w:val="005269A5"/>
    <w:pPr>
      <w:ind w:left="720"/>
      <w:contextualSpacing/>
    </w:pPr>
  </w:style>
  <w:style w:type="paragraph" w:styleId="BalloonText">
    <w:name w:val="Balloon Text"/>
    <w:basedOn w:val="Normal"/>
    <w:link w:val="BalloonTextChar"/>
    <w:uiPriority w:val="99"/>
    <w:semiHidden/>
    <w:unhideWhenUsed/>
    <w:rsid w:val="002B7EF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B7EFC"/>
    <w:rPr>
      <w:rFonts w:ascii="Tahoma" w:hAnsi="Tahoma" w:cs="Tahoma"/>
      <w:sz w:val="16"/>
      <w:szCs w:val="16"/>
    </w:rPr>
  </w:style>
  <w:style w:type="character" w:styleId="CommentReference">
    <w:name w:val="annotation reference"/>
    <w:uiPriority w:val="99"/>
    <w:semiHidden/>
    <w:unhideWhenUsed/>
    <w:rsid w:val="00767257"/>
    <w:rPr>
      <w:sz w:val="16"/>
      <w:szCs w:val="16"/>
    </w:rPr>
  </w:style>
  <w:style w:type="paragraph" w:styleId="CommentText">
    <w:name w:val="annotation text"/>
    <w:basedOn w:val="Normal"/>
    <w:link w:val="CommentTextChar"/>
    <w:uiPriority w:val="99"/>
    <w:semiHidden/>
    <w:unhideWhenUsed/>
    <w:rsid w:val="00767257"/>
    <w:rPr>
      <w:sz w:val="20"/>
    </w:rPr>
  </w:style>
  <w:style w:type="character" w:customStyle="1" w:styleId="CommentTextChar">
    <w:name w:val="Comment Text Char"/>
    <w:basedOn w:val="DefaultParagraphFont"/>
    <w:link w:val="CommentText"/>
    <w:uiPriority w:val="99"/>
    <w:semiHidden/>
    <w:rsid w:val="00767257"/>
  </w:style>
  <w:style w:type="paragraph" w:styleId="CommentSubject">
    <w:name w:val="annotation subject"/>
    <w:basedOn w:val="CommentText"/>
    <w:next w:val="CommentText"/>
    <w:link w:val="CommentSubjectChar"/>
    <w:uiPriority w:val="99"/>
    <w:semiHidden/>
    <w:unhideWhenUsed/>
    <w:rsid w:val="00767257"/>
    <w:rPr>
      <w:b/>
      <w:bCs/>
    </w:rPr>
  </w:style>
  <w:style w:type="character" w:customStyle="1" w:styleId="CommentSubjectChar">
    <w:name w:val="Comment Subject Char"/>
    <w:link w:val="CommentSubject"/>
    <w:uiPriority w:val="99"/>
    <w:semiHidden/>
    <w:rsid w:val="00767257"/>
    <w:rPr>
      <w:b/>
      <w:bCs/>
    </w:rPr>
  </w:style>
  <w:style w:type="character" w:customStyle="1" w:styleId="md">
    <w:name w:val="md"/>
    <w:rsid w:val="00F43A3B"/>
  </w:style>
  <w:style w:type="paragraph" w:customStyle="1" w:styleId="Level6">
    <w:name w:val="Level 6"/>
    <w:basedOn w:val="Level5"/>
    <w:rsid w:val="00050ABD"/>
    <w:pPr>
      <w:numPr>
        <w:ilvl w:val="0"/>
        <w:numId w:val="0"/>
      </w:numPr>
      <w:tabs>
        <w:tab w:val="left" w:pos="720"/>
        <w:tab w:val="num" w:pos="2880"/>
        <w:tab w:val="left" w:pos="3600"/>
      </w:tabs>
      <w:spacing w:line="240" w:lineRule="exact"/>
      <w:ind w:left="2880" w:hanging="720"/>
    </w:pPr>
    <w:rPr>
      <w:sz w:val="22"/>
    </w:rPr>
  </w:style>
  <w:style w:type="character" w:customStyle="1" w:styleId="BodyTextChar">
    <w:name w:val="Body Text Char"/>
    <w:link w:val="BodyText"/>
    <w:rsid w:val="00F35BBE"/>
    <w:rPr>
      <w:sz w:val="24"/>
    </w:rPr>
  </w:style>
  <w:style w:type="paragraph" w:styleId="Revision">
    <w:name w:val="Revision"/>
    <w:hidden/>
    <w:uiPriority w:val="99"/>
    <w:semiHidden/>
    <w:rsid w:val="00574320"/>
    <w:rPr>
      <w:sz w:val="24"/>
    </w:rPr>
  </w:style>
  <w:style w:type="paragraph" w:customStyle="1" w:styleId="Style1">
    <w:name w:val="Style1"/>
    <w:basedOn w:val="Level2"/>
    <w:qFormat/>
    <w:rsid w:val="00D03E5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895956">
      <w:bodyDiv w:val="1"/>
      <w:marLeft w:val="0"/>
      <w:marRight w:val="0"/>
      <w:marTop w:val="0"/>
      <w:marBottom w:val="0"/>
      <w:divBdr>
        <w:top w:val="none" w:sz="0" w:space="0" w:color="auto"/>
        <w:left w:val="none" w:sz="0" w:space="0" w:color="auto"/>
        <w:bottom w:val="none" w:sz="0" w:space="0" w:color="auto"/>
        <w:right w:val="none" w:sz="0" w:space="0" w:color="auto"/>
      </w:divBdr>
    </w:div>
    <w:div w:id="18510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6B8C-F981-46C5-8DB2-44BEEE5D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Uses 1, 1.1, 1.1.1, (a), (i) numbering scheme for leases/agreements</vt:lpstr>
    </vt:vector>
  </TitlesOfParts>
  <Company>City Attorney's Office</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1, 1.1, 1.1.1, (a), (i) numbering scheme for leases/agreements</dc:title>
  <dc:subject/>
  <dc:creator>Assorted</dc:creator>
  <cp:keywords/>
  <dc:description/>
  <cp:lastModifiedBy>Jonathan Jew</cp:lastModifiedBy>
  <cp:revision>2</cp:revision>
  <cp:lastPrinted>2019-04-25T17:30:00Z</cp:lastPrinted>
  <dcterms:created xsi:type="dcterms:W3CDTF">2019-05-15T23:21:00Z</dcterms:created>
  <dcterms:modified xsi:type="dcterms:W3CDTF">2019-05-15T23:21:00Z</dcterms:modified>
</cp:coreProperties>
</file>